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41F7E" w14:textId="77777777" w:rsidR="00E80223" w:rsidRDefault="00000000">
      <w:pPr>
        <w:tabs>
          <w:tab w:val="left" w:pos="1871"/>
          <w:tab w:val="left" w:pos="3407"/>
          <w:tab w:val="left" w:pos="4949"/>
          <w:tab w:val="left" w:pos="6599"/>
        </w:tabs>
        <w:rPr>
          <w:rFonts w:ascii="Times New Roman" w:eastAsia="宋体" w:hAnsi="宋体" w:hint="eastAsia"/>
        </w:rPr>
      </w:pPr>
      <w:r>
        <w:rPr>
          <w:rFonts w:ascii="Arial" w:eastAsia="黑体" w:hAnsi="黑体"/>
        </w:rPr>
        <w:t>一、选择题</w:t>
      </w:r>
      <w:r>
        <w:rPr>
          <w:rFonts w:ascii="Times New Roman" w:eastAsia="宋体" w:hAnsi="宋体"/>
        </w:rPr>
        <w:t>:</w:t>
      </w:r>
      <w:r>
        <w:rPr>
          <w:rFonts w:ascii="Arial" w:eastAsia="黑体" w:hAnsi="黑体"/>
        </w:rPr>
        <w:t>本题共</w:t>
      </w:r>
      <w:r>
        <w:rPr>
          <w:rFonts w:ascii="Times New Roman" w:eastAsia="宋体" w:hAnsi="宋体"/>
        </w:rPr>
        <w:t>15</w:t>
      </w:r>
      <w:r>
        <w:rPr>
          <w:rFonts w:ascii="Arial" w:eastAsia="黑体" w:hAnsi="黑体"/>
        </w:rPr>
        <w:t>小题</w:t>
      </w:r>
      <w:r>
        <w:rPr>
          <w:rFonts w:ascii="Times New Roman" w:eastAsia="宋体" w:hAnsi="宋体"/>
        </w:rPr>
        <w:t>,</w:t>
      </w:r>
      <w:r>
        <w:rPr>
          <w:rFonts w:ascii="Arial" w:eastAsia="黑体" w:hAnsi="黑体"/>
        </w:rPr>
        <w:t>每小题</w:t>
      </w:r>
      <w:r>
        <w:rPr>
          <w:rFonts w:ascii="Times New Roman" w:eastAsia="宋体" w:hAnsi="宋体"/>
        </w:rPr>
        <w:t>3</w:t>
      </w:r>
      <w:r>
        <w:rPr>
          <w:rFonts w:ascii="Arial" w:eastAsia="黑体" w:hAnsi="黑体"/>
        </w:rPr>
        <w:t>分</w:t>
      </w:r>
      <w:r>
        <w:rPr>
          <w:rFonts w:ascii="Times New Roman" w:eastAsia="宋体" w:hAnsi="宋体"/>
        </w:rPr>
        <w:t>,</w:t>
      </w:r>
      <w:r>
        <w:rPr>
          <w:rFonts w:ascii="Arial" w:eastAsia="黑体" w:hAnsi="黑体"/>
        </w:rPr>
        <w:t>共</w:t>
      </w:r>
      <w:r>
        <w:rPr>
          <w:rFonts w:ascii="Times New Roman" w:eastAsia="宋体" w:hAnsi="宋体"/>
        </w:rPr>
        <w:t>45</w:t>
      </w:r>
      <w:r>
        <w:rPr>
          <w:rFonts w:ascii="Arial" w:eastAsia="黑体" w:hAnsi="黑体"/>
        </w:rPr>
        <w:t>分。每小题只有一个选项符合题目要求。</w:t>
      </w:r>
    </w:p>
    <w:p w14:paraId="7258F9AA"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征程如歌</w:t>
      </w:r>
      <w:r>
        <w:rPr>
          <w:rFonts w:ascii="Times New Roman" w:eastAsia="宋体" w:hAnsi="宋体"/>
        </w:rPr>
        <w:t>,</w:t>
      </w:r>
      <w:r>
        <w:rPr>
          <w:rFonts w:ascii="Times New Roman" w:eastAsia="宋体" w:hAnsi="宋体"/>
        </w:rPr>
        <w:t>歌以咏史。《国际歌》唱响坚定信念</w:t>
      </w:r>
      <w:r>
        <w:rPr>
          <w:rFonts w:ascii="Times New Roman" w:eastAsia="宋体" w:hAnsi="宋体"/>
        </w:rPr>
        <w:t>,</w:t>
      </w:r>
      <w:r>
        <w:rPr>
          <w:rFonts w:ascii="Times New Roman" w:eastAsia="宋体" w:hAnsi="Times New Roman" w:cs="Times New Roman"/>
        </w:rPr>
        <w:t>“</w:t>
      </w:r>
      <w:r>
        <w:rPr>
          <w:rFonts w:ascii="Times New Roman" w:eastAsia="宋体" w:hAnsi="宋体"/>
        </w:rPr>
        <w:t>是谁创造了人类世界</w:t>
      </w:r>
      <w:r>
        <w:rPr>
          <w:rFonts w:ascii="Times New Roman" w:eastAsia="宋体" w:hAnsi="宋体"/>
        </w:rPr>
        <w:t>?</w:t>
      </w:r>
      <w:r>
        <w:rPr>
          <w:rFonts w:ascii="Times New Roman" w:eastAsia="宋体" w:hAnsi="宋体"/>
        </w:rPr>
        <w:t>是我们劳动群众……团结起来到明天</w:t>
      </w:r>
      <w:r>
        <w:rPr>
          <w:rFonts w:ascii="Times New Roman" w:eastAsia="宋体" w:hAnsi="宋体"/>
        </w:rPr>
        <w:t>,</w:t>
      </w:r>
      <w:r>
        <w:rPr>
          <w:rFonts w:ascii="Times New Roman" w:eastAsia="宋体" w:hAnsi="宋体"/>
        </w:rPr>
        <w:t>英特纳雄耐尔就一定要实现</w:t>
      </w:r>
      <w:r>
        <w:rPr>
          <w:rFonts w:ascii="Times New Roman" w:eastAsia="宋体" w:hAnsi="Times New Roman" w:cs="Times New Roman"/>
        </w:rPr>
        <w:t>”</w:t>
      </w:r>
      <w:r>
        <w:rPr>
          <w:rFonts w:ascii="Times New Roman" w:eastAsia="宋体" w:hAnsi="宋体"/>
        </w:rPr>
        <w:t>。《石库门的灯光》颂唱中国共产党给中国带来光明</w:t>
      </w:r>
      <w:r>
        <w:rPr>
          <w:rFonts w:ascii="Times New Roman" w:eastAsia="宋体" w:hAnsi="宋体"/>
        </w:rPr>
        <w:t>,</w:t>
      </w:r>
      <w:r>
        <w:rPr>
          <w:rFonts w:ascii="Times New Roman" w:eastAsia="宋体" w:hAnsi="Times New Roman" w:cs="Times New Roman"/>
        </w:rPr>
        <w:t>“</w:t>
      </w:r>
      <w:r>
        <w:rPr>
          <w:rFonts w:ascii="Times New Roman" w:eastAsia="宋体" w:hAnsi="宋体"/>
        </w:rPr>
        <w:t>铁锤镰刀的旗帜</w:t>
      </w:r>
      <w:r>
        <w:rPr>
          <w:rFonts w:ascii="Times New Roman" w:eastAsia="宋体" w:hAnsi="宋体"/>
        </w:rPr>
        <w:t>,</w:t>
      </w:r>
      <w:r>
        <w:rPr>
          <w:rFonts w:ascii="Times New Roman" w:eastAsia="宋体" w:hAnsi="宋体"/>
        </w:rPr>
        <w:t>指引工农大众的心。燎原的火种</w:t>
      </w:r>
      <w:r>
        <w:rPr>
          <w:rFonts w:ascii="Times New Roman" w:eastAsia="宋体" w:hAnsi="宋体"/>
        </w:rPr>
        <w:t>,</w:t>
      </w:r>
      <w:r>
        <w:rPr>
          <w:rFonts w:ascii="Times New Roman" w:eastAsia="宋体" w:hAnsi="宋体"/>
        </w:rPr>
        <w:t>闪烁共产主义真……开天辟地……民族复兴……</w:t>
      </w:r>
      <w:r>
        <w:rPr>
          <w:rFonts w:ascii="Times New Roman" w:eastAsia="宋体" w:hAnsi="Times New Roman" w:cs="Times New Roman"/>
        </w:rPr>
        <w:t>”</w:t>
      </w:r>
      <w:r>
        <w:rPr>
          <w:rFonts w:ascii="Times New Roman" w:eastAsia="宋体" w:hAnsi="宋体"/>
        </w:rPr>
        <w:t>。从《国际歌》到《石库门的灯光》</w:t>
      </w:r>
      <w:r>
        <w:rPr>
          <w:rFonts w:ascii="Times New Roman" w:eastAsia="宋体" w:hAnsi="宋体"/>
        </w:rPr>
        <w:t>,</w:t>
      </w:r>
      <w:r>
        <w:rPr>
          <w:rFonts w:ascii="Times New Roman" w:eastAsia="宋体" w:hAnsi="宋体"/>
        </w:rPr>
        <w:t>生动诠释了</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5A6EE73E"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 xml:space="preserve">　　　　　　　　　　　　　　　　</w:t>
      </w:r>
    </w:p>
    <w:p w14:paraId="6BAA125B"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 xml:space="preserve">马克思主义政党始终代表无产阶级和广大人民群众的根本利益　</w:t>
      </w:r>
      <w:r>
        <w:rPr>
          <w:rFonts w:ascii="宋体" w:eastAsia="宋体" w:hAnsi="宋体" w:cs="宋体" w:hint="eastAsia"/>
        </w:rPr>
        <w:t>②</w:t>
      </w:r>
      <w:r>
        <w:rPr>
          <w:rFonts w:ascii="Times New Roman" w:eastAsia="宋体" w:hAnsi="宋体"/>
        </w:rPr>
        <w:t xml:space="preserve">建立无产阶级专政是无产阶级实现自身历史使命的最终目的　</w:t>
      </w:r>
      <w:r>
        <w:rPr>
          <w:rFonts w:ascii="宋体" w:eastAsia="宋体" w:hAnsi="宋体" w:cs="宋体" w:hint="eastAsia"/>
        </w:rPr>
        <w:t>③</w:t>
      </w:r>
      <w:r>
        <w:rPr>
          <w:rFonts w:ascii="Times New Roman" w:eastAsia="宋体" w:hAnsi="宋体"/>
        </w:rPr>
        <w:t xml:space="preserve">人民群众坚定的理想信念决定了资本主义必然灭亡的历史命运　</w:t>
      </w:r>
      <w:r>
        <w:rPr>
          <w:rFonts w:ascii="宋体" w:eastAsia="宋体" w:hAnsi="宋体" w:cs="宋体" w:hint="eastAsia"/>
        </w:rPr>
        <w:t>④</w:t>
      </w:r>
      <w:r>
        <w:rPr>
          <w:rFonts w:ascii="Times New Roman" w:eastAsia="宋体" w:hAnsi="宋体"/>
        </w:rPr>
        <w:t>中国特色社会主义道路是中华民族最终走向共产主义的必由之路</w:t>
      </w:r>
    </w:p>
    <w:p w14:paraId="768F2F48"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14:paraId="6E15D1AB"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56197858"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劳动创造幸福。下图是不同行业的劳动者对自己工作的描述。材料表明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2A2A9F1D" w14:textId="77777777" w:rsidR="00E80223" w:rsidRDefault="00000000">
      <w:pPr>
        <w:tabs>
          <w:tab w:val="left" w:pos="1871"/>
          <w:tab w:val="left" w:pos="3407"/>
          <w:tab w:val="left" w:pos="4949"/>
          <w:tab w:val="left" w:pos="6599"/>
        </w:tabs>
        <w:jc w:val="center"/>
        <w:rPr>
          <w:rFonts w:ascii="Times New Roman" w:eastAsia="宋体" w:hAnsi="宋体" w:hint="eastAsia"/>
        </w:rPr>
      </w:pPr>
      <w:r>
        <w:rPr>
          <w:rFonts w:ascii="Times New Roman" w:eastAsia="宋体" w:hAnsi="宋体"/>
          <w:noProof/>
        </w:rPr>
        <w:drawing>
          <wp:inline distT="0" distB="0" distL="0" distR="0" wp14:anchorId="5B993CE0" wp14:editId="20C136D7">
            <wp:extent cx="2844165" cy="1764665"/>
            <wp:effectExtent l="0" t="0" r="0" b="0"/>
            <wp:docPr id="50" name="25CZSD01.eps" descr="id:2147484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25CZSD01.eps" descr="id:2147484185;FounderCES"/>
                    <pic:cNvPicPr>
                      <a:picLocks noChangeAspect="1"/>
                    </pic:cNvPicPr>
                  </pic:nvPicPr>
                  <pic:blipFill>
                    <a:blip r:embed="rId8"/>
                    <a:stretch>
                      <a:fillRect/>
                    </a:stretch>
                  </pic:blipFill>
                  <pic:spPr>
                    <a:xfrm>
                      <a:off x="0" y="0"/>
                      <a:ext cx="2844360" cy="1764720"/>
                    </a:xfrm>
                    <a:prstGeom prst="rect">
                      <a:avLst/>
                    </a:prstGeom>
                  </pic:spPr>
                </pic:pic>
              </a:graphicData>
            </a:graphic>
          </wp:inline>
        </w:drawing>
      </w:r>
    </w:p>
    <w:p w14:paraId="4026D887"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 xml:space="preserve">掌握数字技术的劳动者是发展新质生产力的核心要素　</w:t>
      </w:r>
      <w:r>
        <w:rPr>
          <w:rFonts w:ascii="宋体" w:eastAsia="宋体" w:hAnsi="宋体" w:cs="宋体" w:hint="eastAsia"/>
        </w:rPr>
        <w:t>②</w:t>
      </w:r>
      <w:r>
        <w:rPr>
          <w:rFonts w:ascii="Times New Roman" w:eastAsia="宋体" w:hAnsi="宋体"/>
        </w:rPr>
        <w:t xml:space="preserve">数字技术的使用促进了数字经济与实体经济的融合发展　</w:t>
      </w:r>
      <w:r>
        <w:rPr>
          <w:rFonts w:ascii="宋体" w:eastAsia="宋体" w:hAnsi="宋体" w:cs="宋体" w:hint="eastAsia"/>
        </w:rPr>
        <w:t>③</w:t>
      </w:r>
      <w:r>
        <w:rPr>
          <w:rFonts w:ascii="Times New Roman" w:eastAsia="宋体" w:hAnsi="宋体"/>
        </w:rPr>
        <w:t>数字技术的应用推动了劳动方式的变化</w:t>
      </w:r>
      <w:r>
        <w:rPr>
          <w:rFonts w:ascii="Times New Roman" w:eastAsia="宋体" w:hAnsi="宋体"/>
        </w:rPr>
        <w:t>,</w:t>
      </w:r>
      <w:r>
        <w:rPr>
          <w:rFonts w:ascii="Times New Roman" w:eastAsia="宋体" w:hAnsi="宋体"/>
        </w:rPr>
        <w:t xml:space="preserve">也催生了新职业　</w:t>
      </w:r>
      <w:r>
        <w:rPr>
          <w:rFonts w:ascii="宋体" w:eastAsia="宋体" w:hAnsi="宋体" w:cs="宋体" w:hint="eastAsia"/>
        </w:rPr>
        <w:t>④</w:t>
      </w:r>
      <w:r>
        <w:rPr>
          <w:rFonts w:ascii="Times New Roman" w:eastAsia="宋体" w:hAnsi="宋体"/>
        </w:rPr>
        <w:t>数据要素在生产过程中创造价值</w:t>
      </w:r>
      <w:r>
        <w:rPr>
          <w:rFonts w:ascii="Times New Roman" w:eastAsia="宋体" w:hAnsi="宋体"/>
        </w:rPr>
        <w:t>,</w:t>
      </w:r>
      <w:r>
        <w:rPr>
          <w:rFonts w:ascii="Times New Roman" w:eastAsia="宋体" w:hAnsi="宋体"/>
        </w:rPr>
        <w:t>拓宽了劳动者收入渠道</w:t>
      </w:r>
    </w:p>
    <w:p w14:paraId="2D4D8757"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r>
    </w:p>
    <w:p w14:paraId="124DD559"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4EFE6869"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重大项目建设是促长远发展的战略之举。</w:t>
      </w:r>
      <w:r>
        <w:rPr>
          <w:rFonts w:ascii="Times New Roman" w:eastAsia="宋体" w:hAnsi="宋体"/>
        </w:rPr>
        <w:t>2025</w:t>
      </w:r>
      <w:r>
        <w:rPr>
          <w:rFonts w:ascii="Times New Roman" w:eastAsia="宋体" w:hAnsi="宋体"/>
        </w:rPr>
        <w:t>年春</w:t>
      </w:r>
      <w:r>
        <w:rPr>
          <w:rFonts w:ascii="Times New Roman" w:eastAsia="宋体" w:hAnsi="宋体"/>
        </w:rPr>
        <w:t>,</w:t>
      </w:r>
      <w:r>
        <w:rPr>
          <w:rFonts w:ascii="Times New Roman" w:eastAsia="宋体" w:hAnsi="宋体"/>
        </w:rPr>
        <w:t>山东省集中开工</w:t>
      </w:r>
      <w:r>
        <w:rPr>
          <w:rFonts w:ascii="Times New Roman" w:eastAsia="宋体" w:hAnsi="宋体"/>
        </w:rPr>
        <w:t>1 006</w:t>
      </w:r>
      <w:r>
        <w:rPr>
          <w:rFonts w:ascii="Times New Roman" w:eastAsia="宋体" w:hAnsi="宋体"/>
        </w:rPr>
        <w:t>个重大项目</w:t>
      </w:r>
      <w:r>
        <w:rPr>
          <w:rFonts w:ascii="Times New Roman" w:eastAsia="宋体" w:hAnsi="宋体"/>
        </w:rPr>
        <w:t>,</w:t>
      </w:r>
      <w:r>
        <w:rPr>
          <w:rFonts w:ascii="Times New Roman" w:eastAsia="宋体" w:hAnsi="宋体"/>
        </w:rPr>
        <w:t>图为分类别的项目投资</w:t>
      </w:r>
      <w:r>
        <w:rPr>
          <w:rFonts w:ascii="Times New Roman" w:eastAsia="宋体" w:hAnsi="宋体"/>
        </w:rPr>
        <w:t>,</w:t>
      </w:r>
      <w:r>
        <w:rPr>
          <w:rFonts w:ascii="Times New Roman" w:eastAsia="宋体" w:hAnsi="宋体"/>
        </w:rPr>
        <w:t>表</w:t>
      </w:r>
      <w:r>
        <w:rPr>
          <w:rFonts w:ascii="Times New Roman" w:eastAsia="宋体" w:hAnsi="宋体"/>
        </w:rPr>
        <w:t>1</w:t>
      </w:r>
      <w:r>
        <w:rPr>
          <w:rFonts w:ascii="Times New Roman" w:eastAsia="宋体" w:hAnsi="宋体"/>
        </w:rPr>
        <w:t>为</w:t>
      </w:r>
      <w:proofErr w:type="gramStart"/>
      <w:r>
        <w:rPr>
          <w:rFonts w:ascii="Times New Roman" w:eastAsia="宋体" w:hAnsi="宋体"/>
        </w:rPr>
        <w:t>分主体</w:t>
      </w:r>
      <w:proofErr w:type="gramEnd"/>
      <w:r>
        <w:rPr>
          <w:rFonts w:ascii="Times New Roman" w:eastAsia="宋体" w:hAnsi="宋体"/>
        </w:rPr>
        <w:t>的项目投资。</w:t>
      </w:r>
    </w:p>
    <w:p w14:paraId="10F85D03" w14:textId="77777777" w:rsidR="00E80223" w:rsidRDefault="00000000">
      <w:pPr>
        <w:tabs>
          <w:tab w:val="left" w:pos="1871"/>
          <w:tab w:val="left" w:pos="3407"/>
          <w:tab w:val="left" w:pos="4949"/>
          <w:tab w:val="left" w:pos="6599"/>
        </w:tabs>
        <w:jc w:val="center"/>
        <w:rPr>
          <w:rFonts w:ascii="Times New Roman" w:eastAsia="宋体" w:hAnsi="宋体" w:hint="eastAsia"/>
        </w:rPr>
      </w:pPr>
      <w:r>
        <w:rPr>
          <w:rFonts w:ascii="Times New Roman" w:eastAsia="宋体" w:hAnsi="宋体"/>
          <w:noProof/>
        </w:rPr>
        <w:drawing>
          <wp:inline distT="0" distB="0" distL="0" distR="0" wp14:anchorId="2F61AB4D" wp14:editId="50F5709A">
            <wp:extent cx="2171065" cy="1079500"/>
            <wp:effectExtent l="0" t="0" r="0" b="0"/>
            <wp:docPr id="51" name="25CZSD02.eps" descr="id:2147484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25CZSD02.eps" descr="id:2147484192;FounderCES"/>
                    <pic:cNvPicPr>
                      <a:picLocks noChangeAspect="1"/>
                    </pic:cNvPicPr>
                  </pic:nvPicPr>
                  <pic:blipFill>
                    <a:blip r:embed="rId9"/>
                    <a:stretch>
                      <a:fillRect/>
                    </a:stretch>
                  </pic:blipFill>
                  <pic:spPr>
                    <a:xfrm>
                      <a:off x="0" y="0"/>
                      <a:ext cx="2171520" cy="1079640"/>
                    </a:xfrm>
                    <a:prstGeom prst="rect">
                      <a:avLst/>
                    </a:prstGeom>
                  </pic:spPr>
                </pic:pic>
              </a:graphicData>
            </a:graphic>
          </wp:inline>
        </w:drawing>
      </w:r>
    </w:p>
    <w:p w14:paraId="2314FFE7" w14:textId="77777777" w:rsidR="00E80223" w:rsidRDefault="00000000">
      <w:pPr>
        <w:tabs>
          <w:tab w:val="left" w:pos="1871"/>
          <w:tab w:val="left" w:pos="3407"/>
          <w:tab w:val="left" w:pos="4949"/>
          <w:tab w:val="left" w:pos="6599"/>
        </w:tabs>
        <w:jc w:val="center"/>
        <w:rPr>
          <w:rFonts w:hint="eastAsia"/>
        </w:rPr>
      </w:pPr>
      <w:r>
        <w:rPr>
          <w:rFonts w:ascii="Arial" w:eastAsia="黑体" w:hAnsi="黑体"/>
          <w:sz w:val="21"/>
        </w:rPr>
        <w:t>表</w:t>
      </w:r>
      <w:r>
        <w:rPr>
          <w:rFonts w:ascii="Times New Roman" w:eastAsia="宋体" w:hAnsi="宋体"/>
          <w:sz w:val="21"/>
        </w:rPr>
        <w:t>1</w:t>
      </w:r>
    </w:p>
    <w:tbl>
      <w:tblPr>
        <w:tblW w:w="49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42"/>
        <w:gridCol w:w="1566"/>
        <w:gridCol w:w="2084"/>
        <w:gridCol w:w="1419"/>
        <w:gridCol w:w="2147"/>
      </w:tblGrid>
      <w:tr w:rsidR="00E80223" w14:paraId="28698164" w14:textId="77777777">
        <w:trPr>
          <w:jc w:val="center"/>
        </w:trPr>
        <w:tc>
          <w:tcPr>
            <w:tcW w:w="631" w:type="pct"/>
            <w:vMerge w:val="restart"/>
            <w:tcMar>
              <w:left w:w="0" w:type="dxa"/>
              <w:right w:w="0" w:type="dxa"/>
            </w:tcMar>
            <w:vAlign w:val="center"/>
          </w:tcPr>
          <w:p w14:paraId="77AA0327" w14:textId="77777777" w:rsidR="00E80223" w:rsidRDefault="00000000">
            <w:pPr>
              <w:tabs>
                <w:tab w:val="left" w:pos="1871"/>
                <w:tab w:val="left" w:pos="3407"/>
                <w:tab w:val="left" w:pos="4949"/>
                <w:tab w:val="left" w:pos="6599"/>
              </w:tabs>
              <w:rPr>
                <w:rFonts w:hint="eastAsia"/>
                <w:sz w:val="18"/>
              </w:rPr>
            </w:pPr>
            <w:r>
              <w:rPr>
                <w:rFonts w:ascii="Arial" w:eastAsia="黑体" w:hAnsi="黑体"/>
                <w:sz w:val="18"/>
              </w:rPr>
              <w:t>投资主体</w:t>
            </w:r>
          </w:p>
        </w:tc>
        <w:tc>
          <w:tcPr>
            <w:tcW w:w="2209" w:type="pct"/>
            <w:gridSpan w:val="2"/>
            <w:tcMar>
              <w:left w:w="0" w:type="dxa"/>
              <w:right w:w="0" w:type="dxa"/>
            </w:tcMar>
            <w:vAlign w:val="center"/>
          </w:tcPr>
          <w:p w14:paraId="5047DEE3" w14:textId="77777777" w:rsidR="00E80223" w:rsidRDefault="00000000">
            <w:pPr>
              <w:tabs>
                <w:tab w:val="left" w:pos="1871"/>
                <w:tab w:val="left" w:pos="3407"/>
                <w:tab w:val="left" w:pos="4949"/>
                <w:tab w:val="left" w:pos="6599"/>
              </w:tabs>
              <w:rPr>
                <w:rFonts w:hint="eastAsia"/>
                <w:sz w:val="18"/>
              </w:rPr>
            </w:pPr>
            <w:r>
              <w:rPr>
                <w:rFonts w:ascii="Arial" w:eastAsia="黑体" w:hAnsi="黑体"/>
                <w:sz w:val="18"/>
              </w:rPr>
              <w:t>投资项目</w:t>
            </w:r>
          </w:p>
        </w:tc>
        <w:tc>
          <w:tcPr>
            <w:tcW w:w="2158" w:type="pct"/>
            <w:gridSpan w:val="2"/>
            <w:tcMar>
              <w:left w:w="0" w:type="dxa"/>
              <w:right w:w="0" w:type="dxa"/>
            </w:tcMar>
            <w:vAlign w:val="center"/>
          </w:tcPr>
          <w:p w14:paraId="703E7DB5" w14:textId="77777777" w:rsidR="00E80223" w:rsidRDefault="00000000">
            <w:pPr>
              <w:tabs>
                <w:tab w:val="left" w:pos="1871"/>
                <w:tab w:val="left" w:pos="3407"/>
                <w:tab w:val="left" w:pos="4949"/>
                <w:tab w:val="left" w:pos="6599"/>
              </w:tabs>
              <w:rPr>
                <w:rFonts w:hint="eastAsia"/>
                <w:sz w:val="18"/>
              </w:rPr>
            </w:pPr>
            <w:r>
              <w:rPr>
                <w:rFonts w:ascii="Arial" w:eastAsia="黑体" w:hAnsi="黑体"/>
                <w:sz w:val="18"/>
              </w:rPr>
              <w:t>投资金额</w:t>
            </w:r>
          </w:p>
        </w:tc>
      </w:tr>
      <w:tr w:rsidR="00E80223" w14:paraId="372D442F" w14:textId="77777777">
        <w:trPr>
          <w:jc w:val="center"/>
        </w:trPr>
        <w:tc>
          <w:tcPr>
            <w:tcW w:w="631" w:type="pct"/>
            <w:vMerge/>
            <w:tcMar>
              <w:left w:w="0" w:type="dxa"/>
              <w:right w:w="0" w:type="dxa"/>
            </w:tcMar>
            <w:vAlign w:val="center"/>
          </w:tcPr>
          <w:p w14:paraId="72959DE2" w14:textId="77777777" w:rsidR="00E80223" w:rsidRDefault="00E80223">
            <w:pPr>
              <w:tabs>
                <w:tab w:val="left" w:pos="1871"/>
                <w:tab w:val="left" w:pos="3407"/>
                <w:tab w:val="left" w:pos="4949"/>
                <w:tab w:val="left" w:pos="6599"/>
              </w:tabs>
              <w:rPr>
                <w:rFonts w:hint="eastAsia"/>
                <w:sz w:val="18"/>
              </w:rPr>
            </w:pPr>
          </w:p>
        </w:tc>
        <w:tc>
          <w:tcPr>
            <w:tcW w:w="948" w:type="pct"/>
            <w:tcMar>
              <w:left w:w="0" w:type="dxa"/>
              <w:right w:w="0" w:type="dxa"/>
            </w:tcMar>
            <w:vAlign w:val="center"/>
          </w:tcPr>
          <w:p w14:paraId="70D6EF05" w14:textId="77777777" w:rsidR="00E80223" w:rsidRDefault="00000000">
            <w:pPr>
              <w:tabs>
                <w:tab w:val="left" w:pos="1871"/>
                <w:tab w:val="left" w:pos="3407"/>
                <w:tab w:val="left" w:pos="4949"/>
                <w:tab w:val="left" w:pos="6599"/>
              </w:tabs>
              <w:rPr>
                <w:rFonts w:hint="eastAsia"/>
                <w:sz w:val="18"/>
              </w:rPr>
            </w:pPr>
            <w:r>
              <w:rPr>
                <w:rFonts w:ascii="Arial" w:eastAsia="黑体" w:hAnsi="黑体"/>
                <w:sz w:val="18"/>
              </w:rPr>
              <w:t>数量</w:t>
            </w:r>
            <w:r>
              <w:rPr>
                <w:rFonts w:ascii="Times New Roman" w:eastAsia="宋体" w:hAnsi="宋体"/>
                <w:sz w:val="18"/>
              </w:rPr>
              <w:t>(</w:t>
            </w:r>
            <w:proofErr w:type="gramStart"/>
            <w:r>
              <w:rPr>
                <w:rFonts w:ascii="Arial" w:eastAsia="黑体" w:hAnsi="黑体"/>
                <w:sz w:val="18"/>
              </w:rPr>
              <w:t>个</w:t>
            </w:r>
            <w:proofErr w:type="gramEnd"/>
            <w:r>
              <w:rPr>
                <w:rFonts w:ascii="Times New Roman" w:eastAsia="宋体" w:hAnsi="宋体"/>
                <w:sz w:val="18"/>
              </w:rPr>
              <w:t>)</w:t>
            </w:r>
          </w:p>
        </w:tc>
        <w:tc>
          <w:tcPr>
            <w:tcW w:w="1260" w:type="pct"/>
            <w:tcMar>
              <w:left w:w="0" w:type="dxa"/>
              <w:right w:w="0" w:type="dxa"/>
            </w:tcMar>
            <w:vAlign w:val="center"/>
          </w:tcPr>
          <w:p w14:paraId="009C7FD7" w14:textId="77777777" w:rsidR="00E80223" w:rsidRDefault="00000000">
            <w:pPr>
              <w:tabs>
                <w:tab w:val="left" w:pos="1871"/>
                <w:tab w:val="left" w:pos="3407"/>
                <w:tab w:val="left" w:pos="4949"/>
                <w:tab w:val="left" w:pos="6599"/>
              </w:tabs>
              <w:rPr>
                <w:rFonts w:hint="eastAsia"/>
                <w:sz w:val="18"/>
              </w:rPr>
            </w:pPr>
            <w:r>
              <w:rPr>
                <w:rFonts w:ascii="Arial" w:eastAsia="黑体" w:hAnsi="黑体"/>
                <w:sz w:val="18"/>
              </w:rPr>
              <w:t>占比</w:t>
            </w:r>
            <w:r>
              <w:rPr>
                <w:rFonts w:ascii="Times New Roman" w:eastAsia="宋体" w:hAnsi="宋体"/>
                <w:sz w:val="18"/>
              </w:rPr>
              <w:t>(%)</w:t>
            </w:r>
          </w:p>
        </w:tc>
        <w:tc>
          <w:tcPr>
            <w:tcW w:w="859" w:type="pct"/>
            <w:tcMar>
              <w:left w:w="0" w:type="dxa"/>
              <w:right w:w="0" w:type="dxa"/>
            </w:tcMar>
            <w:vAlign w:val="center"/>
          </w:tcPr>
          <w:p w14:paraId="0EE119AD" w14:textId="77777777" w:rsidR="00E80223" w:rsidRDefault="00000000">
            <w:pPr>
              <w:tabs>
                <w:tab w:val="left" w:pos="1871"/>
                <w:tab w:val="left" w:pos="3407"/>
                <w:tab w:val="left" w:pos="4949"/>
                <w:tab w:val="left" w:pos="6599"/>
              </w:tabs>
              <w:rPr>
                <w:rFonts w:hint="eastAsia"/>
                <w:sz w:val="18"/>
              </w:rPr>
            </w:pPr>
            <w:r>
              <w:rPr>
                <w:rFonts w:ascii="Arial" w:eastAsia="黑体" w:hAnsi="黑体"/>
                <w:sz w:val="18"/>
              </w:rPr>
              <w:t>数量</w:t>
            </w:r>
            <w:r>
              <w:rPr>
                <w:rFonts w:ascii="Times New Roman" w:eastAsia="宋体" w:hAnsi="宋体"/>
                <w:sz w:val="18"/>
              </w:rPr>
              <w:t>(</w:t>
            </w:r>
            <w:r>
              <w:rPr>
                <w:rFonts w:ascii="Arial" w:eastAsia="黑体" w:hAnsi="黑体"/>
                <w:sz w:val="18"/>
              </w:rPr>
              <w:t>亿元</w:t>
            </w:r>
            <w:r>
              <w:rPr>
                <w:rFonts w:ascii="Times New Roman" w:eastAsia="宋体" w:hAnsi="宋体"/>
                <w:sz w:val="18"/>
              </w:rPr>
              <w:t>)</w:t>
            </w:r>
          </w:p>
        </w:tc>
        <w:tc>
          <w:tcPr>
            <w:tcW w:w="1299" w:type="pct"/>
            <w:tcMar>
              <w:left w:w="0" w:type="dxa"/>
              <w:right w:w="0" w:type="dxa"/>
            </w:tcMar>
            <w:vAlign w:val="center"/>
          </w:tcPr>
          <w:p w14:paraId="6CA2A8A9" w14:textId="77777777" w:rsidR="00E80223" w:rsidRDefault="00000000">
            <w:pPr>
              <w:tabs>
                <w:tab w:val="left" w:pos="1871"/>
                <w:tab w:val="left" w:pos="3407"/>
                <w:tab w:val="left" w:pos="4949"/>
                <w:tab w:val="left" w:pos="6599"/>
              </w:tabs>
              <w:rPr>
                <w:rFonts w:hint="eastAsia"/>
                <w:sz w:val="18"/>
              </w:rPr>
            </w:pPr>
            <w:r>
              <w:rPr>
                <w:rFonts w:ascii="Arial" w:eastAsia="黑体" w:hAnsi="黑体"/>
                <w:sz w:val="18"/>
              </w:rPr>
              <w:t>占比</w:t>
            </w:r>
            <w:r>
              <w:rPr>
                <w:rFonts w:ascii="Times New Roman" w:eastAsia="宋体" w:hAnsi="宋体"/>
                <w:sz w:val="18"/>
              </w:rPr>
              <w:t>(%)</w:t>
            </w:r>
          </w:p>
        </w:tc>
      </w:tr>
      <w:tr w:rsidR="00E80223" w14:paraId="19EF1E48" w14:textId="77777777">
        <w:trPr>
          <w:jc w:val="center"/>
        </w:trPr>
        <w:tc>
          <w:tcPr>
            <w:tcW w:w="631" w:type="pct"/>
            <w:tcMar>
              <w:left w:w="0" w:type="dxa"/>
              <w:right w:w="0" w:type="dxa"/>
            </w:tcMar>
            <w:vAlign w:val="center"/>
          </w:tcPr>
          <w:p w14:paraId="5E9D86C7"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民营企业</w:t>
            </w:r>
          </w:p>
        </w:tc>
        <w:tc>
          <w:tcPr>
            <w:tcW w:w="948" w:type="pct"/>
            <w:tcMar>
              <w:left w:w="0" w:type="dxa"/>
              <w:right w:w="0" w:type="dxa"/>
            </w:tcMar>
            <w:vAlign w:val="center"/>
          </w:tcPr>
          <w:p w14:paraId="5C4879FA"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635</w:t>
            </w:r>
          </w:p>
        </w:tc>
        <w:tc>
          <w:tcPr>
            <w:tcW w:w="1260" w:type="pct"/>
            <w:tcMar>
              <w:left w:w="0" w:type="dxa"/>
              <w:right w:w="0" w:type="dxa"/>
            </w:tcMar>
            <w:vAlign w:val="center"/>
          </w:tcPr>
          <w:p w14:paraId="637C450F"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63</w:t>
            </w:r>
            <w:r>
              <w:rPr>
                <w:rFonts w:ascii="Times New Roman" w:eastAsia="宋体" w:hAnsi="Times New Roman" w:cs="Times New Roman"/>
                <w:sz w:val="18"/>
              </w:rPr>
              <w:t>.</w:t>
            </w:r>
            <w:r>
              <w:rPr>
                <w:rFonts w:ascii="Times New Roman" w:eastAsia="宋体" w:hAnsi="宋体"/>
                <w:sz w:val="18"/>
              </w:rPr>
              <w:t>12</w:t>
            </w:r>
          </w:p>
        </w:tc>
        <w:tc>
          <w:tcPr>
            <w:tcW w:w="859" w:type="pct"/>
            <w:tcMar>
              <w:left w:w="0" w:type="dxa"/>
              <w:right w:w="0" w:type="dxa"/>
            </w:tcMar>
            <w:vAlign w:val="center"/>
          </w:tcPr>
          <w:p w14:paraId="3172371A"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5</w:t>
            </w:r>
            <w:r>
              <w:rPr>
                <w:rFonts w:ascii="Times New Roman" w:eastAsia="楷体" w:hAnsi="楷体"/>
                <w:sz w:val="18"/>
              </w:rPr>
              <w:t xml:space="preserve"> </w:t>
            </w:r>
            <w:r>
              <w:rPr>
                <w:rFonts w:ascii="Times New Roman" w:eastAsia="宋体" w:hAnsi="宋体"/>
                <w:sz w:val="18"/>
              </w:rPr>
              <w:t>541</w:t>
            </w:r>
          </w:p>
        </w:tc>
        <w:tc>
          <w:tcPr>
            <w:tcW w:w="1299" w:type="pct"/>
            <w:tcMar>
              <w:left w:w="0" w:type="dxa"/>
              <w:right w:w="0" w:type="dxa"/>
            </w:tcMar>
            <w:vAlign w:val="center"/>
          </w:tcPr>
          <w:p w14:paraId="05B8B472"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531</w:t>
            </w:r>
            <w:r>
              <w:rPr>
                <w:rFonts w:ascii="Times New Roman" w:eastAsia="宋体" w:hAnsi="Times New Roman" w:cs="Times New Roman"/>
                <w:sz w:val="18"/>
              </w:rPr>
              <w:t>.</w:t>
            </w:r>
            <w:r>
              <w:rPr>
                <w:rFonts w:ascii="Times New Roman" w:eastAsia="宋体" w:hAnsi="宋体"/>
                <w:sz w:val="18"/>
              </w:rPr>
              <w:t>4</w:t>
            </w:r>
          </w:p>
        </w:tc>
      </w:tr>
      <w:tr w:rsidR="00E80223" w14:paraId="4A4D4C64" w14:textId="77777777">
        <w:trPr>
          <w:jc w:val="center"/>
        </w:trPr>
        <w:tc>
          <w:tcPr>
            <w:tcW w:w="631" w:type="pct"/>
            <w:tcMar>
              <w:left w:w="0" w:type="dxa"/>
              <w:right w:w="0" w:type="dxa"/>
            </w:tcMar>
            <w:vAlign w:val="center"/>
          </w:tcPr>
          <w:p w14:paraId="056971B9"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国有企业</w:t>
            </w:r>
          </w:p>
        </w:tc>
        <w:tc>
          <w:tcPr>
            <w:tcW w:w="948" w:type="pct"/>
            <w:tcMar>
              <w:left w:w="0" w:type="dxa"/>
              <w:right w:w="0" w:type="dxa"/>
            </w:tcMar>
            <w:vAlign w:val="center"/>
          </w:tcPr>
          <w:p w14:paraId="393C7736"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325</w:t>
            </w:r>
          </w:p>
        </w:tc>
        <w:tc>
          <w:tcPr>
            <w:tcW w:w="1260" w:type="pct"/>
            <w:tcMar>
              <w:left w:w="0" w:type="dxa"/>
              <w:right w:w="0" w:type="dxa"/>
            </w:tcMar>
            <w:vAlign w:val="center"/>
          </w:tcPr>
          <w:p w14:paraId="5FB62483"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32</w:t>
            </w:r>
            <w:r>
              <w:rPr>
                <w:rFonts w:ascii="Times New Roman" w:eastAsia="宋体" w:hAnsi="Times New Roman" w:cs="Times New Roman"/>
                <w:sz w:val="18"/>
              </w:rPr>
              <w:t>.</w:t>
            </w:r>
            <w:r>
              <w:rPr>
                <w:rFonts w:ascii="Times New Roman" w:eastAsia="宋体" w:hAnsi="宋体"/>
                <w:sz w:val="18"/>
              </w:rPr>
              <w:t>31</w:t>
            </w:r>
          </w:p>
        </w:tc>
        <w:tc>
          <w:tcPr>
            <w:tcW w:w="859" w:type="pct"/>
            <w:tcMar>
              <w:left w:w="0" w:type="dxa"/>
              <w:right w:w="0" w:type="dxa"/>
            </w:tcMar>
            <w:vAlign w:val="center"/>
          </w:tcPr>
          <w:p w14:paraId="69A3A3E2"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4</w:t>
            </w:r>
            <w:r>
              <w:rPr>
                <w:rFonts w:ascii="Times New Roman" w:eastAsia="楷体" w:hAnsi="楷体"/>
                <w:sz w:val="18"/>
              </w:rPr>
              <w:t xml:space="preserve"> </w:t>
            </w:r>
            <w:r>
              <w:rPr>
                <w:rFonts w:ascii="Times New Roman" w:eastAsia="宋体" w:hAnsi="宋体"/>
                <w:sz w:val="18"/>
              </w:rPr>
              <w:t>550</w:t>
            </w:r>
          </w:p>
        </w:tc>
        <w:tc>
          <w:tcPr>
            <w:tcW w:w="1299" w:type="pct"/>
            <w:tcMar>
              <w:left w:w="0" w:type="dxa"/>
              <w:right w:w="0" w:type="dxa"/>
            </w:tcMar>
            <w:vAlign w:val="center"/>
          </w:tcPr>
          <w:p w14:paraId="45D2FD54"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43</w:t>
            </w:r>
            <w:r>
              <w:rPr>
                <w:rFonts w:ascii="Times New Roman" w:eastAsia="宋体" w:hAnsi="Times New Roman" w:cs="Times New Roman"/>
                <w:sz w:val="18"/>
              </w:rPr>
              <w:t>.</w:t>
            </w:r>
            <w:r>
              <w:rPr>
                <w:rFonts w:ascii="Times New Roman" w:eastAsia="宋体" w:hAnsi="宋体"/>
                <w:sz w:val="18"/>
              </w:rPr>
              <w:t>63</w:t>
            </w:r>
          </w:p>
        </w:tc>
      </w:tr>
      <w:tr w:rsidR="00E80223" w14:paraId="093BD76A" w14:textId="77777777">
        <w:trPr>
          <w:jc w:val="center"/>
        </w:trPr>
        <w:tc>
          <w:tcPr>
            <w:tcW w:w="631" w:type="pct"/>
            <w:tcMar>
              <w:left w:w="0" w:type="dxa"/>
              <w:right w:w="0" w:type="dxa"/>
            </w:tcMar>
            <w:vAlign w:val="center"/>
          </w:tcPr>
          <w:p w14:paraId="1278801B"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政府</w:t>
            </w:r>
          </w:p>
        </w:tc>
        <w:tc>
          <w:tcPr>
            <w:tcW w:w="948" w:type="pct"/>
            <w:tcMar>
              <w:left w:w="0" w:type="dxa"/>
              <w:right w:w="0" w:type="dxa"/>
            </w:tcMar>
            <w:vAlign w:val="center"/>
          </w:tcPr>
          <w:p w14:paraId="33D7553D"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32</w:t>
            </w:r>
          </w:p>
        </w:tc>
        <w:tc>
          <w:tcPr>
            <w:tcW w:w="1260" w:type="pct"/>
            <w:tcMar>
              <w:left w:w="0" w:type="dxa"/>
              <w:right w:w="0" w:type="dxa"/>
            </w:tcMar>
            <w:vAlign w:val="center"/>
          </w:tcPr>
          <w:p w14:paraId="66EDDF4C"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18</w:t>
            </w:r>
          </w:p>
        </w:tc>
        <w:tc>
          <w:tcPr>
            <w:tcW w:w="859" w:type="pct"/>
            <w:tcMar>
              <w:left w:w="0" w:type="dxa"/>
              <w:right w:w="0" w:type="dxa"/>
            </w:tcMar>
            <w:vAlign w:val="center"/>
          </w:tcPr>
          <w:p w14:paraId="4E9C5427"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254</w:t>
            </w:r>
          </w:p>
        </w:tc>
        <w:tc>
          <w:tcPr>
            <w:tcW w:w="1299" w:type="pct"/>
            <w:tcMar>
              <w:left w:w="0" w:type="dxa"/>
              <w:right w:w="0" w:type="dxa"/>
            </w:tcMar>
            <w:vAlign w:val="center"/>
          </w:tcPr>
          <w:p w14:paraId="5E554B6F"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44</w:t>
            </w:r>
          </w:p>
        </w:tc>
      </w:tr>
      <w:tr w:rsidR="00E80223" w14:paraId="111B6995" w14:textId="77777777">
        <w:trPr>
          <w:jc w:val="center"/>
        </w:trPr>
        <w:tc>
          <w:tcPr>
            <w:tcW w:w="631" w:type="pct"/>
            <w:tcMar>
              <w:left w:w="0" w:type="dxa"/>
              <w:right w:w="0" w:type="dxa"/>
            </w:tcMar>
            <w:vAlign w:val="center"/>
          </w:tcPr>
          <w:p w14:paraId="57C3BB2C"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外资企业</w:t>
            </w:r>
          </w:p>
        </w:tc>
        <w:tc>
          <w:tcPr>
            <w:tcW w:w="948" w:type="pct"/>
            <w:tcMar>
              <w:left w:w="0" w:type="dxa"/>
              <w:right w:w="0" w:type="dxa"/>
            </w:tcMar>
            <w:vAlign w:val="center"/>
          </w:tcPr>
          <w:p w14:paraId="0AF073A2"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14</w:t>
            </w:r>
          </w:p>
        </w:tc>
        <w:tc>
          <w:tcPr>
            <w:tcW w:w="1260" w:type="pct"/>
            <w:tcMar>
              <w:left w:w="0" w:type="dxa"/>
              <w:right w:w="0" w:type="dxa"/>
            </w:tcMar>
            <w:vAlign w:val="center"/>
          </w:tcPr>
          <w:p w14:paraId="4590CFDD"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39</w:t>
            </w:r>
          </w:p>
        </w:tc>
        <w:tc>
          <w:tcPr>
            <w:tcW w:w="859" w:type="pct"/>
            <w:tcMar>
              <w:left w:w="0" w:type="dxa"/>
              <w:right w:w="0" w:type="dxa"/>
            </w:tcMar>
            <w:vAlign w:val="center"/>
          </w:tcPr>
          <w:p w14:paraId="5F832C19"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82</w:t>
            </w:r>
          </w:p>
        </w:tc>
        <w:tc>
          <w:tcPr>
            <w:tcW w:w="1299" w:type="pct"/>
            <w:tcMar>
              <w:left w:w="0" w:type="dxa"/>
              <w:right w:w="0" w:type="dxa"/>
            </w:tcMar>
            <w:vAlign w:val="center"/>
          </w:tcPr>
          <w:p w14:paraId="463F9A9E" w14:textId="77777777" w:rsidR="00E80223" w:rsidRDefault="00000000">
            <w:pPr>
              <w:tabs>
                <w:tab w:val="left" w:pos="1871"/>
                <w:tab w:val="left" w:pos="3407"/>
                <w:tab w:val="left" w:pos="4949"/>
                <w:tab w:val="left" w:pos="6599"/>
              </w:tabs>
              <w:rPr>
                <w:rFonts w:hint="eastAsia"/>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79</w:t>
            </w:r>
          </w:p>
        </w:tc>
      </w:tr>
    </w:tbl>
    <w:p w14:paraId="63AE25DC" w14:textId="77777777" w:rsidR="00E80223" w:rsidRDefault="00E80223">
      <w:pPr>
        <w:tabs>
          <w:tab w:val="left" w:pos="1871"/>
          <w:tab w:val="left" w:pos="3407"/>
          <w:tab w:val="left" w:pos="4949"/>
          <w:tab w:val="left" w:pos="6599"/>
        </w:tabs>
        <w:jc w:val="center"/>
        <w:rPr>
          <w:rFonts w:ascii="Times New Roman" w:eastAsia="宋体" w:hAnsi="宋体" w:hint="eastAsia"/>
        </w:rPr>
      </w:pPr>
    </w:p>
    <w:p w14:paraId="2AEF539F"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lastRenderedPageBreak/>
        <w:t>上述重大项目开工建设</w:t>
      </w:r>
      <w:r>
        <w:rPr>
          <w:rFonts w:ascii="Times New Roman" w:eastAsia="宋体" w:hAnsi="宋体"/>
        </w:rPr>
        <w:t>,</w:t>
      </w:r>
      <w:r>
        <w:rPr>
          <w:rFonts w:ascii="Times New Roman" w:eastAsia="宋体" w:hAnsi="宋体"/>
        </w:rPr>
        <w:t>可以</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3A67C76A"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优化投资结构</w:t>
      </w:r>
      <w:r>
        <w:rPr>
          <w:rFonts w:ascii="Times New Roman" w:eastAsia="宋体" w:hAnsi="宋体"/>
        </w:rPr>
        <w:t>,</w:t>
      </w:r>
      <w:r>
        <w:rPr>
          <w:rFonts w:ascii="Times New Roman" w:eastAsia="宋体" w:hAnsi="宋体"/>
        </w:rPr>
        <w:t xml:space="preserve">培育经济增长新动能　</w:t>
      </w:r>
      <w:r>
        <w:rPr>
          <w:rFonts w:ascii="宋体" w:eastAsia="宋体" w:hAnsi="宋体" w:cs="宋体" w:hint="eastAsia"/>
        </w:rPr>
        <w:t>②</w:t>
      </w:r>
      <w:r>
        <w:rPr>
          <w:rFonts w:ascii="Times New Roman" w:eastAsia="宋体" w:hAnsi="宋体"/>
        </w:rPr>
        <w:t>稳定民营企业政策预期</w:t>
      </w:r>
      <w:r>
        <w:rPr>
          <w:rFonts w:ascii="Times New Roman" w:eastAsia="宋体" w:hAnsi="宋体"/>
        </w:rPr>
        <w:t>,</w:t>
      </w:r>
      <w:r>
        <w:rPr>
          <w:rFonts w:ascii="Times New Roman" w:eastAsia="宋体" w:hAnsi="宋体"/>
        </w:rPr>
        <w:t xml:space="preserve">激发民间投资活力　</w:t>
      </w:r>
      <w:r>
        <w:rPr>
          <w:rFonts w:ascii="宋体" w:eastAsia="宋体" w:hAnsi="宋体" w:cs="宋体" w:hint="eastAsia"/>
        </w:rPr>
        <w:t>③</w:t>
      </w:r>
      <w:r>
        <w:rPr>
          <w:rFonts w:ascii="Times New Roman" w:eastAsia="宋体" w:hAnsi="宋体"/>
        </w:rPr>
        <w:t>促进社会民生事业发展</w:t>
      </w:r>
      <w:r>
        <w:rPr>
          <w:rFonts w:ascii="Times New Roman" w:eastAsia="宋体" w:hAnsi="宋体"/>
        </w:rPr>
        <w:t>,</w:t>
      </w:r>
      <w:r>
        <w:rPr>
          <w:rFonts w:ascii="Times New Roman" w:eastAsia="宋体" w:hAnsi="宋体"/>
        </w:rPr>
        <w:t xml:space="preserve">实现公共服务均等化　</w:t>
      </w:r>
      <w:r>
        <w:rPr>
          <w:rFonts w:ascii="宋体" w:eastAsia="宋体" w:hAnsi="宋体" w:cs="宋体" w:hint="eastAsia"/>
        </w:rPr>
        <w:t>④</w:t>
      </w:r>
      <w:r>
        <w:rPr>
          <w:rFonts w:ascii="Times New Roman" w:eastAsia="宋体" w:hAnsi="宋体"/>
        </w:rPr>
        <w:t>规范社会资本投资行为</w:t>
      </w:r>
      <w:r>
        <w:rPr>
          <w:rFonts w:ascii="Times New Roman" w:eastAsia="宋体" w:hAnsi="宋体"/>
        </w:rPr>
        <w:t>,</w:t>
      </w:r>
      <w:r>
        <w:rPr>
          <w:rFonts w:ascii="Times New Roman" w:eastAsia="宋体" w:hAnsi="宋体"/>
        </w:rPr>
        <w:t>降低各类主体经营风险</w:t>
      </w:r>
    </w:p>
    <w:p w14:paraId="3A5A0061"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r>
    </w:p>
    <w:p w14:paraId="29CD5F08"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46C38EEC"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近年来</w:t>
      </w:r>
      <w:r>
        <w:rPr>
          <w:rFonts w:ascii="Times New Roman" w:eastAsia="宋体" w:hAnsi="宋体"/>
        </w:rPr>
        <w:t>,</w:t>
      </w:r>
      <w:r>
        <w:rPr>
          <w:rFonts w:ascii="Times New Roman" w:eastAsia="宋体" w:hAnsi="宋体"/>
        </w:rPr>
        <w:t>山东省扎实做好民生保障工作。</w:t>
      </w:r>
    </w:p>
    <w:p w14:paraId="574EC57B" w14:textId="77777777" w:rsidR="00E80223" w:rsidRDefault="00000000">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rPr>
      </w:pPr>
      <w:r>
        <w:rPr>
          <w:rFonts w:ascii="Times New Roman" w:eastAsia="宋体" w:hAnsi="宋体"/>
          <w:noProof/>
          <w:sz w:val="21"/>
        </w:rPr>
        <w:drawing>
          <wp:inline distT="0" distB="0" distL="0" distR="0" wp14:anchorId="72EDB6A8" wp14:editId="24854EC2">
            <wp:extent cx="253365" cy="165100"/>
            <wp:effectExtent l="0" t="0" r="0" b="0"/>
            <wp:docPr id="52" name="25CZSD04.eps" descr="id:2147484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25CZSD04.eps" descr="id:2147484207;FounderCES"/>
                    <pic:cNvPicPr>
                      <a:picLocks noChangeAspect="1"/>
                    </pic:cNvPicPr>
                  </pic:nvPicPr>
                  <pic:blipFill>
                    <a:blip r:embed="rId10"/>
                    <a:stretch>
                      <a:fillRect/>
                    </a:stretch>
                  </pic:blipFill>
                  <pic:spPr>
                    <a:xfrm>
                      <a:off x="0" y="0"/>
                      <a:ext cx="253800" cy="165240"/>
                    </a:xfrm>
                    <a:prstGeom prst="rect">
                      <a:avLst/>
                    </a:prstGeom>
                  </pic:spPr>
                </pic:pic>
              </a:graphicData>
            </a:graphic>
          </wp:inline>
        </w:drawing>
      </w:r>
      <w:r>
        <w:rPr>
          <w:rFonts w:ascii="Times New Roman" w:eastAsia="楷体" w:hAnsi="楷体"/>
          <w:sz w:val="21"/>
        </w:rPr>
        <w:t>建成全国首个省级社会救助数据资源中枢</w:t>
      </w:r>
      <w:r>
        <w:rPr>
          <w:rFonts w:ascii="Times New Roman" w:eastAsia="宋体" w:hAnsi="宋体"/>
          <w:sz w:val="21"/>
        </w:rPr>
        <w:t>,</w:t>
      </w:r>
      <w:r>
        <w:rPr>
          <w:rFonts w:ascii="Times New Roman" w:eastAsia="楷体" w:hAnsi="楷体"/>
          <w:sz w:val="21"/>
        </w:rPr>
        <w:t>强化主动发现和跟踪问效能力</w:t>
      </w:r>
      <w:r>
        <w:rPr>
          <w:rFonts w:ascii="Times New Roman" w:eastAsia="宋体" w:hAnsi="宋体"/>
          <w:sz w:val="21"/>
        </w:rPr>
        <w:t>;</w:t>
      </w:r>
      <w:r>
        <w:rPr>
          <w:rFonts w:ascii="Times New Roman" w:eastAsia="楷体" w:hAnsi="楷体"/>
          <w:sz w:val="21"/>
        </w:rPr>
        <w:t>大力开展服务类社会救助</w:t>
      </w:r>
      <w:r>
        <w:rPr>
          <w:rFonts w:ascii="Times New Roman" w:eastAsia="宋体" w:hAnsi="宋体"/>
          <w:sz w:val="21"/>
        </w:rPr>
        <w:t>,</w:t>
      </w:r>
      <w:r>
        <w:rPr>
          <w:rFonts w:ascii="Times New Roman" w:eastAsia="楷体" w:hAnsi="楷体"/>
          <w:sz w:val="21"/>
        </w:rPr>
        <w:t>成功打造</w:t>
      </w:r>
      <w:r>
        <w:rPr>
          <w:rFonts w:ascii="Times New Roman" w:eastAsia="宋体" w:hAnsi="Times New Roman" w:cs="Times New Roman"/>
          <w:sz w:val="21"/>
        </w:rPr>
        <w:t>“</w:t>
      </w:r>
      <w:r>
        <w:rPr>
          <w:rFonts w:ascii="Times New Roman" w:eastAsia="楷体" w:hAnsi="楷体"/>
          <w:sz w:val="21"/>
        </w:rPr>
        <w:t>小桔灯</w:t>
      </w:r>
      <w:r>
        <w:rPr>
          <w:rFonts w:ascii="Times New Roman" w:eastAsia="宋体" w:hAnsi="Times New Roman" w:cs="Times New Roman"/>
          <w:sz w:val="21"/>
        </w:rPr>
        <w:t>”</w:t>
      </w:r>
      <w:r>
        <w:rPr>
          <w:rFonts w:ascii="Times New Roman" w:eastAsia="楷体" w:hAnsi="楷体"/>
          <w:sz w:val="21"/>
        </w:rPr>
        <w:t>困难群众心理救助等全国知名的服务品牌。</w:t>
      </w:r>
    </w:p>
    <w:p w14:paraId="03FAE00C" w14:textId="77777777" w:rsidR="00E80223" w:rsidRDefault="00000000">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rPr>
      </w:pPr>
      <w:r>
        <w:rPr>
          <w:rFonts w:ascii="Times New Roman" w:eastAsia="宋体" w:hAnsi="宋体"/>
          <w:noProof/>
          <w:sz w:val="21"/>
        </w:rPr>
        <w:drawing>
          <wp:inline distT="0" distB="0" distL="0" distR="0" wp14:anchorId="292B288B" wp14:editId="77BF1B95">
            <wp:extent cx="253365" cy="165100"/>
            <wp:effectExtent l="0" t="0" r="0" b="0"/>
            <wp:docPr id="53" name="25CZSD04.eps" descr="id:2147484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25CZSD04.eps" descr="id:2147484214;FounderCES"/>
                    <pic:cNvPicPr>
                      <a:picLocks noChangeAspect="1"/>
                    </pic:cNvPicPr>
                  </pic:nvPicPr>
                  <pic:blipFill>
                    <a:blip r:embed="rId10"/>
                    <a:stretch>
                      <a:fillRect/>
                    </a:stretch>
                  </pic:blipFill>
                  <pic:spPr>
                    <a:xfrm>
                      <a:off x="0" y="0"/>
                      <a:ext cx="253800" cy="165240"/>
                    </a:xfrm>
                    <a:prstGeom prst="rect">
                      <a:avLst/>
                    </a:prstGeom>
                  </pic:spPr>
                </pic:pic>
              </a:graphicData>
            </a:graphic>
          </wp:inline>
        </w:drawing>
      </w:r>
      <w:r>
        <w:rPr>
          <w:rFonts w:ascii="Times New Roman" w:eastAsia="楷体" w:hAnsi="楷体"/>
          <w:sz w:val="21"/>
        </w:rPr>
        <w:t>推行医保和商业保险</w:t>
      </w:r>
      <w:r>
        <w:rPr>
          <w:rFonts w:ascii="Times New Roman" w:eastAsia="宋体" w:hAnsi="Times New Roman" w:cs="Times New Roman"/>
          <w:sz w:val="21"/>
        </w:rPr>
        <w:t>“</w:t>
      </w:r>
      <w:r>
        <w:rPr>
          <w:rFonts w:ascii="Times New Roman" w:eastAsia="楷体" w:hAnsi="楷体"/>
          <w:sz w:val="21"/>
        </w:rPr>
        <w:t>一站式</w:t>
      </w:r>
      <w:r>
        <w:rPr>
          <w:rFonts w:ascii="Times New Roman" w:eastAsia="宋体" w:hAnsi="Times New Roman" w:cs="Times New Roman"/>
          <w:sz w:val="21"/>
        </w:rPr>
        <w:t>”</w:t>
      </w:r>
      <w:r>
        <w:rPr>
          <w:rFonts w:ascii="Times New Roman" w:eastAsia="楷体" w:hAnsi="楷体"/>
          <w:sz w:val="21"/>
        </w:rPr>
        <w:t>平台</w:t>
      </w:r>
      <w:r>
        <w:rPr>
          <w:rFonts w:ascii="Times New Roman" w:eastAsia="宋体" w:hAnsi="宋体"/>
          <w:sz w:val="21"/>
        </w:rPr>
        <w:t>,</w:t>
      </w:r>
      <w:r>
        <w:rPr>
          <w:rFonts w:ascii="Times New Roman" w:eastAsia="楷体" w:hAnsi="楷体"/>
          <w:sz w:val="21"/>
        </w:rPr>
        <w:t>自动识别并计算基本</w:t>
      </w:r>
      <w:proofErr w:type="gramStart"/>
      <w:r>
        <w:rPr>
          <w:rFonts w:ascii="Times New Roman" w:eastAsia="楷体" w:hAnsi="楷体"/>
          <w:sz w:val="21"/>
        </w:rPr>
        <w:t>医</w:t>
      </w:r>
      <w:proofErr w:type="gramEnd"/>
      <w:r>
        <w:rPr>
          <w:rFonts w:ascii="Times New Roman" w:eastAsia="楷体" w:hAnsi="楷体"/>
          <w:sz w:val="21"/>
        </w:rPr>
        <w:t>保和商业保险的支付金额</w:t>
      </w:r>
      <w:r>
        <w:rPr>
          <w:rFonts w:ascii="Times New Roman" w:eastAsia="宋体" w:hAnsi="宋体"/>
          <w:sz w:val="21"/>
        </w:rPr>
        <w:t>,</w:t>
      </w:r>
      <w:r>
        <w:rPr>
          <w:rFonts w:ascii="Times New Roman" w:eastAsia="楷体" w:hAnsi="楷体"/>
          <w:sz w:val="21"/>
        </w:rPr>
        <w:t>实现</w:t>
      </w:r>
      <w:r>
        <w:rPr>
          <w:rFonts w:ascii="Times New Roman" w:eastAsia="宋体" w:hAnsi="Times New Roman" w:cs="Times New Roman"/>
          <w:sz w:val="21"/>
        </w:rPr>
        <w:t>“</w:t>
      </w:r>
      <w:proofErr w:type="gramStart"/>
      <w:r>
        <w:rPr>
          <w:rFonts w:ascii="Times New Roman" w:eastAsia="楷体" w:hAnsi="楷体"/>
          <w:sz w:val="21"/>
        </w:rPr>
        <w:t>医</w:t>
      </w:r>
      <w:proofErr w:type="gramEnd"/>
      <w:r>
        <w:rPr>
          <w:rFonts w:ascii="Times New Roman" w:eastAsia="楷体" w:hAnsi="楷体"/>
          <w:sz w:val="21"/>
        </w:rPr>
        <w:t>保</w:t>
      </w:r>
      <w:r>
        <w:rPr>
          <w:rFonts w:ascii="Times New Roman" w:eastAsia="宋体" w:hAnsi="宋体"/>
          <w:sz w:val="21"/>
        </w:rPr>
        <w:t>+</w:t>
      </w:r>
      <w:r>
        <w:rPr>
          <w:rFonts w:ascii="Times New Roman" w:eastAsia="楷体" w:hAnsi="楷体"/>
          <w:sz w:val="21"/>
        </w:rPr>
        <w:t>商保</w:t>
      </w:r>
      <w:r>
        <w:rPr>
          <w:rFonts w:ascii="Times New Roman" w:eastAsia="宋体" w:hAnsi="宋体"/>
          <w:sz w:val="21"/>
        </w:rPr>
        <w:t>+</w:t>
      </w:r>
      <w:r>
        <w:rPr>
          <w:rFonts w:ascii="Times New Roman" w:eastAsia="楷体" w:hAnsi="楷体"/>
          <w:sz w:val="21"/>
        </w:rPr>
        <w:t>自付</w:t>
      </w:r>
      <w:r>
        <w:rPr>
          <w:rFonts w:ascii="Times New Roman" w:eastAsia="宋体" w:hAnsi="Times New Roman" w:cs="Times New Roman"/>
          <w:sz w:val="21"/>
        </w:rPr>
        <w:t>”</w:t>
      </w:r>
      <w:r>
        <w:rPr>
          <w:rFonts w:ascii="Times New Roman" w:eastAsia="楷体" w:hAnsi="楷体"/>
          <w:sz w:val="21"/>
        </w:rPr>
        <w:t>同步完成。</w:t>
      </w:r>
    </w:p>
    <w:p w14:paraId="4A71D01A"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据材料</w:t>
      </w:r>
      <w:r>
        <w:rPr>
          <w:rFonts w:ascii="Times New Roman" w:eastAsia="宋体" w:hAnsi="宋体"/>
        </w:rPr>
        <w:t>,</w:t>
      </w:r>
      <w:r>
        <w:rPr>
          <w:rFonts w:ascii="Times New Roman" w:eastAsia="宋体" w:hAnsi="宋体"/>
        </w:rPr>
        <w:t>下列推导正确的是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0B494193"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提升救助智能化水平</w:t>
      </w:r>
      <w:r>
        <w:rPr>
          <w:rFonts w:ascii="Times New Roman" w:eastAsia="宋体" w:hAnsi="Times New Roman" w:cs="Times New Roman"/>
        </w:rPr>
        <w:t>→</w:t>
      </w:r>
      <w:r>
        <w:rPr>
          <w:rFonts w:ascii="Times New Roman" w:eastAsia="宋体" w:hAnsi="宋体"/>
        </w:rPr>
        <w:t>提高社会救助质效</w:t>
      </w:r>
      <w:r>
        <w:rPr>
          <w:rFonts w:ascii="Times New Roman" w:eastAsia="宋体" w:hAnsi="Times New Roman" w:cs="Times New Roman"/>
        </w:rPr>
        <w:t>→</w:t>
      </w:r>
      <w:proofErr w:type="gramStart"/>
      <w:r>
        <w:rPr>
          <w:rFonts w:ascii="Times New Roman" w:eastAsia="宋体" w:hAnsi="宋体"/>
        </w:rPr>
        <w:t>兜好困难</w:t>
      </w:r>
      <w:proofErr w:type="gramEnd"/>
      <w:r>
        <w:rPr>
          <w:rFonts w:ascii="Times New Roman" w:eastAsia="宋体" w:hAnsi="宋体"/>
        </w:rPr>
        <w:t xml:space="preserve">群众基本生活底线　</w:t>
      </w:r>
      <w:r>
        <w:rPr>
          <w:rFonts w:ascii="宋体" w:eastAsia="宋体" w:hAnsi="宋体" w:cs="宋体" w:hint="eastAsia"/>
        </w:rPr>
        <w:t>②</w:t>
      </w:r>
      <w:r>
        <w:rPr>
          <w:rFonts w:ascii="Times New Roman" w:eastAsia="宋体" w:hAnsi="宋体"/>
        </w:rPr>
        <w:t>打造服务救助品牌</w:t>
      </w:r>
      <w:r>
        <w:rPr>
          <w:rFonts w:ascii="Times New Roman" w:eastAsia="宋体" w:hAnsi="Times New Roman" w:cs="Times New Roman"/>
        </w:rPr>
        <w:t>→</w:t>
      </w:r>
      <w:r>
        <w:rPr>
          <w:rFonts w:ascii="Times New Roman" w:eastAsia="宋体" w:hAnsi="宋体"/>
        </w:rPr>
        <w:t>提供高层次社会保障</w:t>
      </w:r>
      <w:r>
        <w:rPr>
          <w:rFonts w:ascii="Times New Roman" w:eastAsia="宋体" w:hAnsi="Times New Roman" w:cs="Times New Roman"/>
        </w:rPr>
        <w:t>→</w:t>
      </w:r>
      <w:r>
        <w:rPr>
          <w:rFonts w:ascii="Times New Roman" w:eastAsia="宋体" w:hAnsi="宋体"/>
        </w:rPr>
        <w:t xml:space="preserve">增强救助对象自我发展能力　</w:t>
      </w:r>
      <w:r>
        <w:rPr>
          <w:rFonts w:ascii="宋体" w:eastAsia="宋体" w:hAnsi="宋体" w:cs="宋体" w:hint="eastAsia"/>
        </w:rPr>
        <w:t>③</w:t>
      </w:r>
      <w:proofErr w:type="gramStart"/>
      <w:r>
        <w:rPr>
          <w:rFonts w:ascii="Times New Roman" w:eastAsia="宋体" w:hAnsi="宋体"/>
        </w:rPr>
        <w:t>医</w:t>
      </w:r>
      <w:proofErr w:type="gramEnd"/>
      <w:r>
        <w:rPr>
          <w:rFonts w:ascii="Times New Roman" w:eastAsia="宋体" w:hAnsi="宋体"/>
        </w:rPr>
        <w:t>保和商业保险有效衔接</w:t>
      </w:r>
      <w:r>
        <w:rPr>
          <w:rFonts w:ascii="Times New Roman" w:eastAsia="宋体" w:hAnsi="Times New Roman" w:cs="Times New Roman"/>
        </w:rPr>
        <w:t>→</w:t>
      </w:r>
      <w:r>
        <w:rPr>
          <w:rFonts w:ascii="Times New Roman" w:eastAsia="宋体" w:hAnsi="宋体"/>
        </w:rPr>
        <w:t>提升资金结算效率</w:t>
      </w:r>
      <w:r>
        <w:rPr>
          <w:rFonts w:ascii="Times New Roman" w:eastAsia="宋体" w:hAnsi="Times New Roman" w:cs="Times New Roman"/>
        </w:rPr>
        <w:t>→</w:t>
      </w:r>
      <w:r>
        <w:rPr>
          <w:rFonts w:ascii="Times New Roman" w:eastAsia="宋体" w:hAnsi="宋体"/>
        </w:rPr>
        <w:t xml:space="preserve">减轻人民群众就医负担　</w:t>
      </w:r>
      <w:r>
        <w:rPr>
          <w:rFonts w:ascii="宋体" w:eastAsia="宋体" w:hAnsi="宋体" w:cs="宋体" w:hint="eastAsia"/>
        </w:rPr>
        <w:t>④</w:t>
      </w:r>
      <w:r>
        <w:rPr>
          <w:rFonts w:ascii="Times New Roman" w:eastAsia="宋体" w:hAnsi="宋体"/>
        </w:rPr>
        <w:t>加大救助投入</w:t>
      </w:r>
      <w:r>
        <w:rPr>
          <w:rFonts w:ascii="Times New Roman" w:eastAsia="宋体" w:hAnsi="Times New Roman" w:cs="Times New Roman"/>
        </w:rPr>
        <w:t>→</w:t>
      </w:r>
      <w:r>
        <w:rPr>
          <w:rFonts w:ascii="Times New Roman" w:eastAsia="宋体" w:hAnsi="宋体"/>
        </w:rPr>
        <w:t>增加困难群众转移性收入</w:t>
      </w:r>
      <w:r>
        <w:rPr>
          <w:rFonts w:ascii="Times New Roman" w:eastAsia="宋体" w:hAnsi="Times New Roman" w:cs="Times New Roman"/>
        </w:rPr>
        <w:t>→</w:t>
      </w:r>
      <w:r>
        <w:rPr>
          <w:rFonts w:ascii="Times New Roman" w:eastAsia="宋体" w:hAnsi="宋体"/>
        </w:rPr>
        <w:t>健全分层分类社会救助体系</w:t>
      </w:r>
    </w:p>
    <w:p w14:paraId="14656CDC"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r>
    </w:p>
    <w:p w14:paraId="120E0034"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3E2A7AEC"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为解决</w:t>
      </w:r>
      <w:r>
        <w:rPr>
          <w:rFonts w:ascii="Times New Roman" w:eastAsia="宋体" w:hAnsi="宋体"/>
        </w:rPr>
        <w:t>M</w:t>
      </w:r>
      <w:r>
        <w:rPr>
          <w:rFonts w:ascii="Times New Roman" w:eastAsia="宋体" w:hAnsi="宋体"/>
        </w:rPr>
        <w:t>市光</w:t>
      </w:r>
      <w:proofErr w:type="gramStart"/>
      <w:r>
        <w:rPr>
          <w:rFonts w:ascii="Times New Roman" w:eastAsia="宋体" w:hAnsi="宋体"/>
        </w:rPr>
        <w:t>伏企业</w:t>
      </w:r>
      <w:proofErr w:type="gramEnd"/>
      <w:r>
        <w:rPr>
          <w:rFonts w:ascii="Times New Roman" w:eastAsia="宋体" w:hAnsi="宋体"/>
        </w:rPr>
        <w:t>超长租赁合同的履行难题</w:t>
      </w:r>
      <w:r>
        <w:rPr>
          <w:rFonts w:ascii="Times New Roman" w:eastAsia="宋体" w:hAnsi="宋体"/>
        </w:rPr>
        <w:t>,</w:t>
      </w:r>
      <w:r>
        <w:rPr>
          <w:rFonts w:ascii="Times New Roman" w:eastAsia="宋体" w:hAnsi="宋体"/>
        </w:rPr>
        <w:t>市人民法院联合市人大、市政协、</w:t>
      </w:r>
      <w:proofErr w:type="gramStart"/>
      <w:r>
        <w:rPr>
          <w:rFonts w:ascii="Times New Roman" w:eastAsia="宋体" w:hAnsi="宋体"/>
        </w:rPr>
        <w:t>市发改委</w:t>
      </w:r>
      <w:proofErr w:type="gramEnd"/>
      <w:r>
        <w:rPr>
          <w:rFonts w:ascii="Times New Roman" w:eastAsia="宋体" w:hAnsi="宋体"/>
        </w:rPr>
        <w:t>开展调研</w:t>
      </w:r>
      <w:r>
        <w:rPr>
          <w:rFonts w:ascii="Times New Roman" w:eastAsia="宋体" w:hAnsi="宋体"/>
        </w:rPr>
        <w:t>,</w:t>
      </w:r>
      <w:r>
        <w:rPr>
          <w:rFonts w:ascii="Times New Roman" w:eastAsia="宋体" w:hAnsi="宋体"/>
        </w:rPr>
        <w:t>多次走访相关企业</w:t>
      </w:r>
      <w:r>
        <w:rPr>
          <w:rFonts w:ascii="Times New Roman" w:eastAsia="宋体" w:hAnsi="宋体"/>
        </w:rPr>
        <w:t>,</w:t>
      </w:r>
      <w:r>
        <w:rPr>
          <w:rFonts w:ascii="Times New Roman" w:eastAsia="宋体" w:hAnsi="宋体"/>
        </w:rPr>
        <w:t>共同商讨解决方案</w:t>
      </w:r>
      <w:r>
        <w:rPr>
          <w:rFonts w:ascii="Times New Roman" w:eastAsia="宋体" w:hAnsi="宋体"/>
        </w:rPr>
        <w:t>,</w:t>
      </w:r>
      <w:r>
        <w:rPr>
          <w:rFonts w:ascii="Times New Roman" w:eastAsia="宋体" w:hAnsi="宋体"/>
        </w:rPr>
        <w:t>在吸纳人大代表和政协委员的相关意见后</w:t>
      </w:r>
      <w:r>
        <w:rPr>
          <w:rFonts w:ascii="Times New Roman" w:eastAsia="宋体" w:hAnsi="宋体"/>
        </w:rPr>
        <w:t>,</w:t>
      </w:r>
      <w:r>
        <w:rPr>
          <w:rFonts w:ascii="Times New Roman" w:eastAsia="宋体" w:hAnsi="宋体"/>
        </w:rPr>
        <w:t>市人民法院向</w:t>
      </w:r>
      <w:proofErr w:type="gramStart"/>
      <w:r>
        <w:rPr>
          <w:rFonts w:ascii="Times New Roman" w:eastAsia="宋体" w:hAnsi="宋体"/>
        </w:rPr>
        <w:t>市发改委</w:t>
      </w:r>
      <w:proofErr w:type="gramEnd"/>
      <w:r>
        <w:rPr>
          <w:rFonts w:ascii="Times New Roman" w:eastAsia="宋体" w:hAnsi="宋体"/>
        </w:rPr>
        <w:t>发出《关于推动光伏产业可持续发展的司法建议书》</w:t>
      </w:r>
      <w:r>
        <w:rPr>
          <w:rFonts w:ascii="Times New Roman" w:eastAsia="宋体" w:hAnsi="宋体"/>
        </w:rPr>
        <w:t>,</w:t>
      </w:r>
      <w:proofErr w:type="gramStart"/>
      <w:r>
        <w:rPr>
          <w:rFonts w:ascii="Times New Roman" w:eastAsia="宋体" w:hAnsi="宋体"/>
        </w:rPr>
        <w:t>市发改委</w:t>
      </w:r>
      <w:proofErr w:type="gramEnd"/>
      <w:r>
        <w:rPr>
          <w:rFonts w:ascii="Times New Roman" w:eastAsia="宋体" w:hAnsi="宋体"/>
        </w:rPr>
        <w:t>专门召开</w:t>
      </w:r>
      <w:r>
        <w:rPr>
          <w:rFonts w:ascii="Times New Roman" w:eastAsia="宋体" w:hAnsi="Times New Roman" w:cs="Times New Roman"/>
        </w:rPr>
        <w:t>“</w:t>
      </w:r>
      <w:r>
        <w:rPr>
          <w:rFonts w:ascii="Times New Roman" w:eastAsia="宋体" w:hAnsi="宋体"/>
        </w:rPr>
        <w:t>建议答复会</w:t>
      </w:r>
      <w:r>
        <w:rPr>
          <w:rFonts w:ascii="Times New Roman" w:eastAsia="宋体" w:hAnsi="Times New Roman" w:cs="Times New Roman"/>
        </w:rPr>
        <w:t>”</w:t>
      </w:r>
      <w:r>
        <w:rPr>
          <w:rFonts w:ascii="Times New Roman" w:eastAsia="宋体" w:hAnsi="宋体"/>
        </w:rPr>
        <w:t>,</w:t>
      </w:r>
      <w:r>
        <w:rPr>
          <w:rFonts w:ascii="Times New Roman" w:eastAsia="宋体" w:hAnsi="宋体"/>
        </w:rPr>
        <w:t>采取有效措施加以落实。材料表明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7EBA73C4"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proofErr w:type="gramStart"/>
      <w:r>
        <w:rPr>
          <w:rFonts w:ascii="Times New Roman" w:eastAsia="宋体" w:hAnsi="宋体"/>
        </w:rPr>
        <w:t>市发改委</w:t>
      </w:r>
      <w:proofErr w:type="gramEnd"/>
      <w:r>
        <w:rPr>
          <w:rFonts w:ascii="Times New Roman" w:eastAsia="宋体" w:hAnsi="宋体"/>
        </w:rPr>
        <w:t xml:space="preserve">在市人大、市政协等国家机关监督下优化营商环境　</w:t>
      </w:r>
      <w:r>
        <w:rPr>
          <w:rFonts w:ascii="宋体" w:eastAsia="宋体" w:hAnsi="宋体" w:cs="宋体" w:hint="eastAsia"/>
        </w:rPr>
        <w:t>②</w:t>
      </w:r>
      <w:r>
        <w:rPr>
          <w:rFonts w:ascii="Times New Roman" w:eastAsia="宋体" w:hAnsi="宋体"/>
        </w:rPr>
        <w:t>市人民法院通过制发司法建议</w:t>
      </w:r>
      <w:r>
        <w:rPr>
          <w:rFonts w:ascii="Times New Roman" w:eastAsia="宋体" w:hAnsi="宋体"/>
        </w:rPr>
        <w:t>,</w:t>
      </w:r>
      <w:r>
        <w:rPr>
          <w:rFonts w:ascii="Times New Roman" w:eastAsia="宋体" w:hAnsi="宋体"/>
        </w:rPr>
        <w:t>以法治</w:t>
      </w:r>
      <w:r>
        <w:rPr>
          <w:rFonts w:ascii="Times New Roman" w:eastAsia="宋体" w:hAnsi="Times New Roman" w:cs="Times New Roman"/>
        </w:rPr>
        <w:t>“</w:t>
      </w:r>
      <w:r>
        <w:rPr>
          <w:rFonts w:ascii="Times New Roman" w:eastAsia="宋体" w:hAnsi="宋体"/>
        </w:rPr>
        <w:t>善为</w:t>
      </w:r>
      <w:r>
        <w:rPr>
          <w:rFonts w:ascii="Times New Roman" w:eastAsia="宋体" w:hAnsi="Times New Roman" w:cs="Times New Roman"/>
        </w:rPr>
        <w:t>”</w:t>
      </w:r>
      <w:r>
        <w:rPr>
          <w:rFonts w:ascii="Times New Roman" w:eastAsia="宋体" w:hAnsi="宋体"/>
        </w:rPr>
        <w:t>助企</w:t>
      </w:r>
      <w:proofErr w:type="gramStart"/>
      <w:r>
        <w:rPr>
          <w:rFonts w:ascii="Times New Roman" w:eastAsia="宋体" w:hAnsi="宋体"/>
        </w:rPr>
        <w:t>纾</w:t>
      </w:r>
      <w:proofErr w:type="gramEnd"/>
      <w:r>
        <w:rPr>
          <w:rFonts w:ascii="Times New Roman" w:eastAsia="宋体" w:hAnsi="宋体"/>
        </w:rPr>
        <w:t xml:space="preserve">困　</w:t>
      </w:r>
      <w:r>
        <w:rPr>
          <w:rFonts w:ascii="宋体" w:eastAsia="宋体" w:hAnsi="宋体" w:cs="宋体" w:hint="eastAsia"/>
        </w:rPr>
        <w:t>③</w:t>
      </w:r>
      <w:r>
        <w:rPr>
          <w:rFonts w:ascii="Times New Roman" w:eastAsia="宋体" w:hAnsi="宋体"/>
        </w:rPr>
        <w:t>代表委员依照法定程序</w:t>
      </w:r>
      <w:r>
        <w:rPr>
          <w:rFonts w:ascii="Times New Roman" w:eastAsia="宋体" w:hAnsi="宋体"/>
        </w:rPr>
        <w:t>,</w:t>
      </w:r>
      <w:r>
        <w:rPr>
          <w:rFonts w:ascii="Times New Roman" w:eastAsia="宋体" w:hAnsi="宋体"/>
        </w:rPr>
        <w:t xml:space="preserve">对政府工作提出质问并要求答复　</w:t>
      </w:r>
      <w:r>
        <w:rPr>
          <w:rFonts w:ascii="宋体" w:eastAsia="宋体" w:hAnsi="宋体" w:cs="宋体" w:hint="eastAsia"/>
        </w:rPr>
        <w:t>④</w:t>
      </w:r>
      <w:r>
        <w:rPr>
          <w:rFonts w:ascii="Times New Roman" w:eastAsia="宋体" w:hAnsi="宋体"/>
        </w:rPr>
        <w:t>多主体同向发力</w:t>
      </w:r>
      <w:proofErr w:type="gramStart"/>
      <w:r>
        <w:rPr>
          <w:rFonts w:ascii="Times New Roman" w:eastAsia="宋体" w:hAnsi="宋体"/>
        </w:rPr>
        <w:t>践行</w:t>
      </w:r>
      <w:proofErr w:type="gramEnd"/>
      <w:r>
        <w:rPr>
          <w:rFonts w:ascii="Times New Roman" w:eastAsia="宋体" w:hAnsi="宋体"/>
        </w:rPr>
        <w:t>协商民主</w:t>
      </w:r>
      <w:r>
        <w:rPr>
          <w:rFonts w:ascii="Times New Roman" w:eastAsia="宋体" w:hAnsi="宋体"/>
        </w:rPr>
        <w:t>,</w:t>
      </w:r>
      <w:r>
        <w:rPr>
          <w:rFonts w:ascii="Times New Roman" w:eastAsia="宋体" w:hAnsi="宋体"/>
        </w:rPr>
        <w:t>推动光</w:t>
      </w:r>
      <w:proofErr w:type="gramStart"/>
      <w:r>
        <w:rPr>
          <w:rFonts w:ascii="Times New Roman" w:eastAsia="宋体" w:hAnsi="宋体"/>
        </w:rPr>
        <w:t>伏产业</w:t>
      </w:r>
      <w:proofErr w:type="gramEnd"/>
      <w:r>
        <w:rPr>
          <w:rFonts w:ascii="Times New Roman" w:eastAsia="宋体" w:hAnsi="宋体"/>
        </w:rPr>
        <w:t>可持续发展</w:t>
      </w:r>
    </w:p>
    <w:p w14:paraId="51F823B5"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r>
    </w:p>
    <w:p w14:paraId="377EBA2F"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13B97857"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近年来</w:t>
      </w:r>
      <w:r>
        <w:rPr>
          <w:rFonts w:ascii="Times New Roman" w:eastAsia="宋体" w:hAnsi="宋体"/>
        </w:rPr>
        <w:t>,J</w:t>
      </w:r>
      <w:r>
        <w:rPr>
          <w:rFonts w:ascii="Times New Roman" w:eastAsia="宋体" w:hAnsi="宋体"/>
        </w:rPr>
        <w:t>镇开展</w:t>
      </w:r>
      <w:r>
        <w:rPr>
          <w:rFonts w:ascii="Times New Roman" w:eastAsia="宋体" w:hAnsi="Times New Roman" w:cs="Times New Roman"/>
        </w:rPr>
        <w:t>“</w:t>
      </w:r>
      <w:r>
        <w:rPr>
          <w:rFonts w:ascii="Times New Roman" w:eastAsia="宋体" w:hAnsi="宋体"/>
        </w:rPr>
        <w:t>乡村新社区</w:t>
      </w:r>
      <w:r>
        <w:rPr>
          <w:rFonts w:ascii="Times New Roman" w:eastAsia="宋体" w:hAnsi="Times New Roman" w:cs="Times New Roman"/>
        </w:rPr>
        <w:t>”</w:t>
      </w:r>
      <w:r>
        <w:rPr>
          <w:rFonts w:ascii="Times New Roman" w:eastAsia="宋体" w:hAnsi="宋体"/>
        </w:rPr>
        <w:t>建设</w:t>
      </w:r>
      <w:r>
        <w:rPr>
          <w:rFonts w:ascii="Times New Roman" w:eastAsia="宋体" w:hAnsi="宋体"/>
        </w:rPr>
        <w:t>,</w:t>
      </w:r>
      <w:r>
        <w:rPr>
          <w:rFonts w:ascii="Times New Roman" w:eastAsia="宋体" w:hAnsi="宋体"/>
        </w:rPr>
        <w:t>将全镇</w:t>
      </w:r>
      <w:r>
        <w:rPr>
          <w:rFonts w:ascii="Times New Roman" w:eastAsia="宋体" w:hAnsi="宋体"/>
        </w:rPr>
        <w:t>15</w:t>
      </w:r>
      <w:r>
        <w:rPr>
          <w:rFonts w:ascii="Times New Roman" w:eastAsia="宋体" w:hAnsi="宋体"/>
        </w:rPr>
        <w:t>个村庄整合成</w:t>
      </w:r>
      <w:r>
        <w:rPr>
          <w:rFonts w:ascii="Times New Roman" w:eastAsia="宋体" w:hAnsi="宋体"/>
        </w:rPr>
        <w:t>3</w:t>
      </w:r>
      <w:r>
        <w:rPr>
          <w:rFonts w:ascii="Times New Roman" w:eastAsia="宋体" w:hAnsi="宋体"/>
        </w:rPr>
        <w:t>个新社区</w:t>
      </w:r>
      <w:r>
        <w:rPr>
          <w:rFonts w:ascii="Times New Roman" w:eastAsia="宋体" w:hAnsi="宋体"/>
        </w:rPr>
        <w:t>,</w:t>
      </w:r>
      <w:r>
        <w:rPr>
          <w:rFonts w:ascii="Times New Roman" w:eastAsia="宋体" w:hAnsi="宋体"/>
        </w:rPr>
        <w:t>成立新社区</w:t>
      </w:r>
      <w:r>
        <w:rPr>
          <w:rFonts w:ascii="Times New Roman" w:eastAsia="宋体" w:hAnsi="Times New Roman" w:cs="Times New Roman"/>
        </w:rPr>
        <w:t>“</w:t>
      </w:r>
      <w:r>
        <w:rPr>
          <w:rFonts w:ascii="Times New Roman" w:eastAsia="宋体" w:hAnsi="宋体"/>
        </w:rPr>
        <w:t>大党委</w:t>
      </w:r>
      <w:r>
        <w:rPr>
          <w:rFonts w:ascii="Times New Roman" w:eastAsia="宋体" w:hAnsi="Times New Roman" w:cs="Times New Roman"/>
        </w:rPr>
        <w:t>”</w:t>
      </w:r>
      <w:r>
        <w:rPr>
          <w:rFonts w:ascii="Times New Roman" w:eastAsia="宋体" w:hAnsi="宋体"/>
        </w:rPr>
        <w:t>,</w:t>
      </w:r>
      <w:r>
        <w:rPr>
          <w:rFonts w:ascii="Times New Roman" w:eastAsia="宋体" w:hAnsi="宋体"/>
        </w:rPr>
        <w:t>建立</w:t>
      </w:r>
      <w:r>
        <w:rPr>
          <w:rFonts w:ascii="Times New Roman" w:eastAsia="宋体" w:hAnsi="Times New Roman" w:cs="Times New Roman"/>
        </w:rPr>
        <w:t>“</w:t>
      </w:r>
      <w:r>
        <w:rPr>
          <w:rFonts w:ascii="Times New Roman" w:eastAsia="宋体" w:hAnsi="宋体"/>
        </w:rPr>
        <w:t>镇</w:t>
      </w:r>
      <w:r>
        <w:rPr>
          <w:rFonts w:ascii="Times New Roman" w:eastAsia="宋体" w:hAnsi="宋体"/>
        </w:rPr>
        <w:t>+</w:t>
      </w:r>
      <w:r>
        <w:rPr>
          <w:rFonts w:ascii="Times New Roman" w:eastAsia="宋体" w:hAnsi="宋体"/>
        </w:rPr>
        <w:t>新社区</w:t>
      </w:r>
      <w:r>
        <w:rPr>
          <w:rFonts w:ascii="Times New Roman" w:eastAsia="宋体" w:hAnsi="宋体"/>
        </w:rPr>
        <w:t>+</w:t>
      </w:r>
      <w:r>
        <w:rPr>
          <w:rFonts w:ascii="Times New Roman" w:eastAsia="宋体" w:hAnsi="宋体"/>
        </w:rPr>
        <w:t>村</w:t>
      </w:r>
      <w:r>
        <w:rPr>
          <w:rFonts w:ascii="Times New Roman" w:eastAsia="宋体" w:hAnsi="Times New Roman" w:cs="Times New Roman"/>
        </w:rPr>
        <w:t>”</w:t>
      </w:r>
      <w:r>
        <w:rPr>
          <w:rFonts w:ascii="Times New Roman" w:eastAsia="宋体" w:hAnsi="宋体"/>
        </w:rPr>
        <w:t>三级协商议事机制</w:t>
      </w:r>
      <w:r>
        <w:rPr>
          <w:rFonts w:ascii="Times New Roman" w:eastAsia="宋体" w:hAnsi="宋体"/>
        </w:rPr>
        <w:t>,</w:t>
      </w:r>
      <w:r>
        <w:rPr>
          <w:rFonts w:ascii="Times New Roman" w:eastAsia="宋体" w:hAnsi="宋体"/>
        </w:rPr>
        <w:t>最大程度整合资源、推动乡村振兴</w:t>
      </w:r>
      <w:r>
        <w:rPr>
          <w:rFonts w:ascii="Times New Roman" w:eastAsia="宋体" w:hAnsi="Times New Roman" w:cs="Times New Roman"/>
        </w:rPr>
        <w:t>“</w:t>
      </w:r>
      <w:r>
        <w:rPr>
          <w:rFonts w:ascii="Times New Roman" w:eastAsia="宋体" w:hAnsi="宋体"/>
        </w:rPr>
        <w:t>大民生</w:t>
      </w:r>
      <w:r>
        <w:rPr>
          <w:rFonts w:ascii="Times New Roman" w:eastAsia="宋体" w:hAnsi="Times New Roman" w:cs="Times New Roman"/>
        </w:rPr>
        <w:t>”</w:t>
      </w:r>
      <w:r>
        <w:rPr>
          <w:rFonts w:ascii="Times New Roman" w:eastAsia="宋体" w:hAnsi="宋体"/>
        </w:rPr>
        <w:t>。其中</w:t>
      </w:r>
      <w:r>
        <w:rPr>
          <w:rFonts w:ascii="Times New Roman" w:eastAsia="宋体" w:hAnsi="宋体"/>
        </w:rPr>
        <w:t>,X</w:t>
      </w:r>
      <w:r>
        <w:rPr>
          <w:rFonts w:ascii="Times New Roman" w:eastAsia="宋体" w:hAnsi="宋体"/>
        </w:rPr>
        <w:t>新社区多次召开协商议事会</w:t>
      </w:r>
      <w:r>
        <w:rPr>
          <w:rFonts w:ascii="Times New Roman" w:eastAsia="宋体" w:hAnsi="宋体"/>
        </w:rPr>
        <w:t>,</w:t>
      </w:r>
      <w:r>
        <w:rPr>
          <w:rFonts w:ascii="Times New Roman" w:eastAsia="宋体" w:hAnsi="宋体"/>
        </w:rPr>
        <w:t>探索出特色</w:t>
      </w:r>
      <w:proofErr w:type="gramStart"/>
      <w:r>
        <w:rPr>
          <w:rFonts w:ascii="Times New Roman" w:eastAsia="宋体" w:hAnsi="宋体"/>
        </w:rPr>
        <w:t>农文旅融合</w:t>
      </w:r>
      <w:proofErr w:type="gramEnd"/>
      <w:r>
        <w:rPr>
          <w:rFonts w:ascii="Times New Roman" w:eastAsia="宋体" w:hAnsi="宋体"/>
        </w:rPr>
        <w:t>发展之路</w:t>
      </w:r>
      <w:r>
        <w:rPr>
          <w:rFonts w:ascii="Times New Roman" w:eastAsia="宋体" w:hAnsi="宋体"/>
        </w:rPr>
        <w:t>,</w:t>
      </w:r>
      <w:r>
        <w:rPr>
          <w:rFonts w:ascii="Times New Roman" w:eastAsia="宋体" w:hAnsi="宋体"/>
        </w:rPr>
        <w:t>实现了村集体与</w:t>
      </w:r>
      <w:proofErr w:type="gramStart"/>
      <w:r>
        <w:rPr>
          <w:rFonts w:ascii="Times New Roman" w:eastAsia="宋体" w:hAnsi="宋体"/>
        </w:rPr>
        <w:t>村民双</w:t>
      </w:r>
      <w:proofErr w:type="gramEnd"/>
      <w:r>
        <w:rPr>
          <w:rFonts w:ascii="Times New Roman" w:eastAsia="宋体" w:hAnsi="宋体"/>
        </w:rPr>
        <w:t>增收。材料表明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4D4A5E39"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Times New Roman" w:cs="Times New Roman"/>
        </w:rPr>
        <w:t>“</w:t>
      </w:r>
      <w:r>
        <w:rPr>
          <w:rFonts w:ascii="Times New Roman" w:eastAsia="宋体" w:hAnsi="宋体"/>
        </w:rPr>
        <w:t>大党委</w:t>
      </w:r>
      <w:r>
        <w:rPr>
          <w:rFonts w:ascii="Times New Roman" w:eastAsia="宋体" w:hAnsi="Times New Roman" w:cs="Times New Roman"/>
        </w:rPr>
        <w:t>”</w:t>
      </w:r>
      <w:r>
        <w:rPr>
          <w:rFonts w:ascii="Times New Roman" w:eastAsia="宋体" w:hAnsi="宋体"/>
        </w:rPr>
        <w:t xml:space="preserve">的设置有利于加强基层党组织对乡村振兴工作的管理　</w:t>
      </w:r>
      <w:r>
        <w:rPr>
          <w:rFonts w:ascii="宋体" w:eastAsia="宋体" w:hAnsi="宋体" w:cs="宋体" w:hint="eastAsia"/>
        </w:rPr>
        <w:t>②</w:t>
      </w:r>
      <w:r>
        <w:rPr>
          <w:rFonts w:ascii="Times New Roman" w:eastAsia="宋体" w:hAnsi="宋体"/>
        </w:rPr>
        <w:t xml:space="preserve">新社区的成立有利于扩大基层政权行使行政管理职权的范围　</w:t>
      </w:r>
      <w:r>
        <w:rPr>
          <w:rFonts w:ascii="宋体" w:eastAsia="宋体" w:hAnsi="宋体" w:cs="宋体" w:hint="eastAsia"/>
        </w:rPr>
        <w:t>③</w:t>
      </w:r>
      <w:r>
        <w:rPr>
          <w:rFonts w:ascii="Times New Roman" w:eastAsia="宋体" w:hAnsi="宋体"/>
        </w:rPr>
        <w:t xml:space="preserve">三级协商议事机制丰富了村民参与社区事务的基层民主实践　</w:t>
      </w:r>
      <w:r>
        <w:rPr>
          <w:rFonts w:ascii="宋体" w:eastAsia="宋体" w:hAnsi="宋体" w:cs="宋体" w:hint="eastAsia"/>
        </w:rPr>
        <w:t>④</w:t>
      </w:r>
      <w:r>
        <w:rPr>
          <w:rFonts w:ascii="Times New Roman" w:eastAsia="宋体" w:hAnsi="Times New Roman" w:cs="Times New Roman"/>
        </w:rPr>
        <w:t>“</w:t>
      </w:r>
      <w:r>
        <w:rPr>
          <w:rFonts w:ascii="Times New Roman" w:eastAsia="宋体" w:hAnsi="宋体"/>
        </w:rPr>
        <w:t>乡村新社区</w:t>
      </w:r>
      <w:r>
        <w:rPr>
          <w:rFonts w:ascii="Times New Roman" w:eastAsia="宋体" w:hAnsi="Times New Roman" w:cs="Times New Roman"/>
        </w:rPr>
        <w:t>”</w:t>
      </w:r>
      <w:r>
        <w:rPr>
          <w:rFonts w:ascii="Times New Roman" w:eastAsia="宋体" w:hAnsi="宋体"/>
        </w:rPr>
        <w:t>的建设有利于完善共建共治共享的乡村治理体系</w:t>
      </w:r>
    </w:p>
    <w:p w14:paraId="390D8886"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r>
    </w:p>
    <w:p w14:paraId="573B5206"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19C685C0"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大漆又称中国漆</w:t>
      </w:r>
      <w:r>
        <w:rPr>
          <w:rFonts w:ascii="Times New Roman" w:eastAsia="宋体" w:hAnsi="宋体"/>
        </w:rPr>
        <w:t>,</w:t>
      </w:r>
      <w:r>
        <w:rPr>
          <w:rFonts w:ascii="Times New Roman" w:eastAsia="宋体" w:hAnsi="宋体"/>
        </w:rPr>
        <w:t>由漆树树液加工提炼而成</w:t>
      </w:r>
      <w:r>
        <w:rPr>
          <w:rFonts w:ascii="Times New Roman" w:eastAsia="宋体" w:hAnsi="宋体"/>
        </w:rPr>
        <w:t>,</w:t>
      </w:r>
      <w:r>
        <w:rPr>
          <w:rFonts w:ascii="Times New Roman" w:eastAsia="宋体" w:hAnsi="宋体"/>
        </w:rPr>
        <w:t>可塑性强且具有防水抗蚀的特性。匠人们洞悉大漆之性情、驾驭温湿度之微妙</w:t>
      </w:r>
      <w:r>
        <w:rPr>
          <w:rFonts w:ascii="Times New Roman" w:eastAsia="宋体" w:hAnsi="宋体"/>
        </w:rPr>
        <w:t>,</w:t>
      </w:r>
      <w:r>
        <w:rPr>
          <w:rFonts w:ascii="Times New Roman" w:eastAsia="宋体" w:hAnsi="宋体"/>
        </w:rPr>
        <w:t>在木、竹等各种材质的胎体上进行</w:t>
      </w:r>
      <w:proofErr w:type="gramStart"/>
      <w:r>
        <w:rPr>
          <w:rFonts w:ascii="Times New Roman" w:eastAsia="宋体" w:hAnsi="宋体"/>
        </w:rPr>
        <w:lastRenderedPageBreak/>
        <w:t>髹</w:t>
      </w:r>
      <w:proofErr w:type="gramEnd"/>
      <w:r>
        <w:rPr>
          <w:rFonts w:ascii="Times New Roman" w:eastAsia="宋体" w:hAnsi="宋体"/>
        </w:rPr>
        <w:t>涂、雕漆、推光……历经多道工序</w:t>
      </w:r>
      <w:r>
        <w:rPr>
          <w:rFonts w:ascii="Times New Roman" w:eastAsia="宋体" w:hAnsi="宋体"/>
        </w:rPr>
        <w:t>,</w:t>
      </w:r>
      <w:r>
        <w:rPr>
          <w:rFonts w:ascii="Times New Roman" w:eastAsia="宋体" w:hAnsi="宋体"/>
        </w:rPr>
        <w:t>在器物表面渗透、固化后的大漆形成一层坚韧的保护膜且愈磨愈亮</w:t>
      </w:r>
      <w:r>
        <w:rPr>
          <w:rFonts w:ascii="Times New Roman" w:eastAsia="宋体" w:hAnsi="宋体"/>
        </w:rPr>
        <w:t>,</w:t>
      </w:r>
      <w:r>
        <w:rPr>
          <w:rFonts w:ascii="Times New Roman" w:eastAsia="宋体" w:hAnsi="宋体"/>
        </w:rPr>
        <w:t>使漆器演绎出东方美学的独特韵味。由此可见</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7005DADB"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 xml:space="preserve">人们根据大漆防水抗蚀的特性建立新的联系　</w:t>
      </w:r>
      <w:r>
        <w:rPr>
          <w:rFonts w:ascii="宋体" w:eastAsia="宋体" w:hAnsi="宋体" w:cs="宋体" w:hint="eastAsia"/>
        </w:rPr>
        <w:t>②</w:t>
      </w:r>
      <w:r>
        <w:rPr>
          <w:rFonts w:ascii="Times New Roman" w:eastAsia="宋体" w:hAnsi="宋体"/>
        </w:rPr>
        <w:t xml:space="preserve">对大漆本质的认识在漆器制作中不断被验证　</w:t>
      </w:r>
      <w:r>
        <w:rPr>
          <w:rFonts w:ascii="宋体" w:eastAsia="宋体" w:hAnsi="宋体" w:cs="宋体" w:hint="eastAsia"/>
        </w:rPr>
        <w:t>③</w:t>
      </w:r>
      <w:r>
        <w:rPr>
          <w:rFonts w:ascii="Times New Roman" w:eastAsia="宋体" w:hAnsi="宋体"/>
        </w:rPr>
        <w:t xml:space="preserve">大漆价值的实现取决于其自身的属性与功能　</w:t>
      </w:r>
      <w:r>
        <w:rPr>
          <w:rFonts w:ascii="宋体" w:eastAsia="宋体" w:hAnsi="宋体" w:cs="宋体" w:hint="eastAsia"/>
        </w:rPr>
        <w:t>④</w:t>
      </w:r>
      <w:r>
        <w:rPr>
          <w:rFonts w:ascii="Times New Roman" w:eastAsia="宋体" w:hAnsi="宋体"/>
        </w:rPr>
        <w:t>漆器的功能、状态及其变化影响大漆的功能</w:t>
      </w:r>
    </w:p>
    <w:p w14:paraId="2BAA0809"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r>
    </w:p>
    <w:p w14:paraId="3502FA24"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4E430BBF"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生活的变迁是中西部对外开放最直观的见证。重庆火锅店里</w:t>
      </w:r>
      <w:r>
        <w:rPr>
          <w:rFonts w:ascii="Times New Roman" w:eastAsia="宋体" w:hAnsi="宋体"/>
        </w:rPr>
        <w:t>,</w:t>
      </w:r>
      <w:r>
        <w:rPr>
          <w:rFonts w:ascii="Times New Roman" w:eastAsia="宋体" w:hAnsi="宋体"/>
        </w:rPr>
        <w:t>东南亚的新鲜</w:t>
      </w:r>
      <w:proofErr w:type="gramStart"/>
      <w:r>
        <w:rPr>
          <w:rFonts w:ascii="Times New Roman" w:eastAsia="宋体" w:hAnsi="宋体"/>
        </w:rPr>
        <w:t>食材随</w:t>
      </w:r>
      <w:proofErr w:type="gramEnd"/>
      <w:r>
        <w:rPr>
          <w:rFonts w:ascii="Times New Roman" w:eastAsia="宋体" w:hAnsi="宋体"/>
        </w:rPr>
        <w:t>西部陆海新通道冷</w:t>
      </w:r>
      <w:proofErr w:type="gramStart"/>
      <w:r>
        <w:rPr>
          <w:rFonts w:ascii="Times New Roman" w:eastAsia="宋体" w:hAnsi="宋体"/>
        </w:rPr>
        <w:t>链运输</w:t>
      </w:r>
      <w:proofErr w:type="gramEnd"/>
      <w:r>
        <w:rPr>
          <w:rFonts w:ascii="Times New Roman" w:eastAsia="宋体" w:hAnsi="宋体"/>
        </w:rPr>
        <w:t>而来</w:t>
      </w:r>
      <w:r>
        <w:rPr>
          <w:rFonts w:ascii="Times New Roman" w:eastAsia="宋体" w:hAnsi="宋体"/>
        </w:rPr>
        <w:t>;</w:t>
      </w:r>
      <w:r>
        <w:rPr>
          <w:rFonts w:ascii="Times New Roman" w:eastAsia="宋体" w:hAnsi="宋体"/>
        </w:rPr>
        <w:t>新疆市集上</w:t>
      </w:r>
      <w:r>
        <w:rPr>
          <w:rFonts w:ascii="Times New Roman" w:eastAsia="宋体" w:hAnsi="宋体"/>
        </w:rPr>
        <w:t>,</w:t>
      </w:r>
      <w:r>
        <w:rPr>
          <w:rFonts w:ascii="Times New Roman" w:eastAsia="宋体" w:hAnsi="宋体"/>
        </w:rPr>
        <w:t>通过免签入境的外国游客越来越多……宏观数据</w:t>
      </w:r>
      <w:proofErr w:type="gramStart"/>
      <w:r>
        <w:rPr>
          <w:rFonts w:ascii="Times New Roman" w:eastAsia="宋体" w:hAnsi="宋体"/>
        </w:rPr>
        <w:t>印证着</w:t>
      </w:r>
      <w:proofErr w:type="gramEnd"/>
      <w:r>
        <w:rPr>
          <w:rFonts w:ascii="Times New Roman" w:eastAsia="宋体" w:hAnsi="宋体"/>
        </w:rPr>
        <w:t>微观感受。</w:t>
      </w:r>
      <w:r>
        <w:rPr>
          <w:rFonts w:ascii="Times New Roman" w:eastAsia="宋体" w:hAnsi="宋体"/>
        </w:rPr>
        <w:t>2024</w:t>
      </w:r>
      <w:r>
        <w:rPr>
          <w:rFonts w:ascii="Times New Roman" w:eastAsia="宋体" w:hAnsi="宋体"/>
        </w:rPr>
        <w:t>年前三季度</w:t>
      </w:r>
      <w:r>
        <w:rPr>
          <w:rFonts w:ascii="Times New Roman" w:eastAsia="宋体" w:hAnsi="宋体"/>
        </w:rPr>
        <w:t>,</w:t>
      </w:r>
      <w:r>
        <w:rPr>
          <w:rFonts w:ascii="Times New Roman" w:eastAsia="宋体" w:hAnsi="宋体"/>
        </w:rPr>
        <w:t>全国有</w:t>
      </w:r>
      <w:r>
        <w:rPr>
          <w:rFonts w:ascii="Times New Roman" w:eastAsia="宋体" w:hAnsi="宋体"/>
        </w:rPr>
        <w:t>11</w:t>
      </w:r>
      <w:r>
        <w:rPr>
          <w:rFonts w:ascii="Times New Roman" w:eastAsia="宋体" w:hAnsi="宋体"/>
        </w:rPr>
        <w:t>个</w:t>
      </w:r>
      <w:proofErr w:type="gramStart"/>
      <w:r>
        <w:rPr>
          <w:rFonts w:ascii="Times New Roman" w:eastAsia="宋体" w:hAnsi="宋体"/>
        </w:rPr>
        <w:t>省份外贸增速超</w:t>
      </w:r>
      <w:proofErr w:type="gramEnd"/>
      <w:r>
        <w:rPr>
          <w:rFonts w:ascii="Times New Roman" w:eastAsia="宋体" w:hAnsi="宋体"/>
        </w:rPr>
        <w:t>10%,</w:t>
      </w:r>
      <w:r>
        <w:rPr>
          <w:rFonts w:ascii="Times New Roman" w:eastAsia="宋体" w:hAnsi="宋体"/>
        </w:rPr>
        <w:t>中西部占多数</w:t>
      </w:r>
      <w:r>
        <w:rPr>
          <w:rFonts w:ascii="Times New Roman" w:eastAsia="宋体" w:hAnsi="宋体"/>
        </w:rPr>
        <w:t>,</w:t>
      </w:r>
      <w:r>
        <w:rPr>
          <w:rFonts w:ascii="Times New Roman" w:eastAsia="宋体" w:hAnsi="宋体"/>
        </w:rPr>
        <w:t>新疆增速最快。材料表明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7D2681F7"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在实践中形成的思维</w:t>
      </w:r>
      <w:proofErr w:type="gramStart"/>
      <w:r>
        <w:rPr>
          <w:rFonts w:ascii="Times New Roman" w:eastAsia="宋体" w:hAnsi="宋体"/>
        </w:rPr>
        <w:t>具体能</w:t>
      </w:r>
      <w:proofErr w:type="gramEnd"/>
      <w:r>
        <w:rPr>
          <w:rFonts w:ascii="Times New Roman" w:eastAsia="宋体" w:hAnsi="宋体"/>
        </w:rPr>
        <w:t>反映事物整体的本质</w:t>
      </w:r>
    </w:p>
    <w:p w14:paraId="4954C9EE"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②</w:t>
      </w:r>
      <w:r>
        <w:rPr>
          <w:rFonts w:ascii="Times New Roman" w:eastAsia="宋体" w:hAnsi="宋体"/>
        </w:rPr>
        <w:t>人们能在改造世界的物质性活动中推动事物前进</w:t>
      </w:r>
    </w:p>
    <w:p w14:paraId="54D38A33"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③</w:t>
      </w:r>
      <w:r>
        <w:rPr>
          <w:rFonts w:ascii="Times New Roman" w:eastAsia="宋体" w:hAnsi="宋体"/>
        </w:rPr>
        <w:t xml:space="preserve">人们在生产中形成的生产方式决定着社会性质与面貌　</w:t>
      </w:r>
      <w:r>
        <w:rPr>
          <w:rFonts w:ascii="宋体" w:eastAsia="宋体" w:hAnsi="宋体" w:cs="宋体" w:hint="eastAsia"/>
        </w:rPr>
        <w:t>④</w:t>
      </w:r>
      <w:r>
        <w:rPr>
          <w:rFonts w:ascii="Times New Roman" w:eastAsia="宋体" w:hAnsi="宋体"/>
        </w:rPr>
        <w:t>事物总是在个性中包含着共性</w:t>
      </w:r>
      <w:r>
        <w:rPr>
          <w:rFonts w:ascii="Times New Roman" w:eastAsia="宋体" w:hAnsi="宋体"/>
        </w:rPr>
        <w:t>,</w:t>
      </w:r>
      <w:r>
        <w:rPr>
          <w:rFonts w:ascii="Times New Roman" w:eastAsia="宋体" w:hAnsi="宋体"/>
        </w:rPr>
        <w:t>共性又寓于个性之中</w:t>
      </w:r>
    </w:p>
    <w:p w14:paraId="52699F17"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r>
    </w:p>
    <w:p w14:paraId="39092A05"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2F9DD48A"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毛泽东指出</w:t>
      </w:r>
      <w:r>
        <w:rPr>
          <w:rFonts w:ascii="Times New Roman" w:eastAsia="宋体" w:hAnsi="宋体"/>
        </w:rPr>
        <w:t>,</w:t>
      </w:r>
      <w:r>
        <w:rPr>
          <w:rFonts w:ascii="Times New Roman" w:eastAsia="宋体" w:hAnsi="Times New Roman" w:cs="Times New Roman"/>
        </w:rPr>
        <w:t>“</w:t>
      </w:r>
      <w:r>
        <w:rPr>
          <w:rFonts w:ascii="Times New Roman" w:eastAsia="宋体" w:hAnsi="宋体"/>
        </w:rPr>
        <w:t>冲天干劲是热</w:t>
      </w:r>
      <w:r>
        <w:rPr>
          <w:rFonts w:ascii="Times New Roman" w:eastAsia="宋体" w:hAnsi="宋体"/>
        </w:rPr>
        <w:t>,</w:t>
      </w:r>
      <w:r>
        <w:rPr>
          <w:rFonts w:ascii="Times New Roman" w:eastAsia="宋体" w:hAnsi="宋体"/>
        </w:rPr>
        <w:t>科学分析是冷。……不愿意做分析</w:t>
      </w:r>
      <w:r>
        <w:rPr>
          <w:rFonts w:ascii="Times New Roman" w:eastAsia="宋体" w:hAnsi="宋体"/>
        </w:rPr>
        <w:t>,</w:t>
      </w:r>
      <w:r>
        <w:rPr>
          <w:rFonts w:ascii="Times New Roman" w:eastAsia="宋体" w:hAnsi="宋体"/>
        </w:rPr>
        <w:t>只爱热……这种态度是不利于做领导工作的</w:t>
      </w:r>
      <w:r>
        <w:rPr>
          <w:rFonts w:ascii="Times New Roman" w:eastAsia="宋体" w:hAnsi="Times New Roman" w:cs="Times New Roman"/>
        </w:rPr>
        <w:t>”</w:t>
      </w:r>
      <w:r>
        <w:rPr>
          <w:rFonts w:ascii="Times New Roman" w:eastAsia="宋体" w:hAnsi="宋体"/>
        </w:rPr>
        <w:t>。习近平指出</w:t>
      </w:r>
      <w:r>
        <w:rPr>
          <w:rFonts w:ascii="Times New Roman" w:eastAsia="宋体" w:hAnsi="宋体"/>
        </w:rPr>
        <w:t>,</w:t>
      </w:r>
      <w:r>
        <w:rPr>
          <w:rFonts w:ascii="Times New Roman" w:eastAsia="宋体" w:hAnsi="Times New Roman" w:cs="Times New Roman"/>
        </w:rPr>
        <w:t>“</w:t>
      </w:r>
      <w:r>
        <w:rPr>
          <w:rFonts w:ascii="Times New Roman" w:eastAsia="宋体" w:hAnsi="宋体"/>
        </w:rPr>
        <w:t>现实中</w:t>
      </w:r>
      <w:r>
        <w:rPr>
          <w:rFonts w:ascii="Times New Roman" w:eastAsia="宋体" w:hAnsi="宋体"/>
        </w:rPr>
        <w:t>,</w:t>
      </w:r>
      <w:r>
        <w:rPr>
          <w:rFonts w:ascii="Times New Roman" w:eastAsia="宋体" w:hAnsi="宋体"/>
        </w:rPr>
        <w:t>有的干部干事热情很高</w:t>
      </w:r>
      <w:r>
        <w:rPr>
          <w:rFonts w:ascii="Times New Roman" w:eastAsia="宋体" w:hAnsi="宋体"/>
        </w:rPr>
        <w:t>,</w:t>
      </w:r>
      <w:r>
        <w:rPr>
          <w:rFonts w:ascii="Times New Roman" w:eastAsia="宋体" w:hAnsi="宋体"/>
        </w:rPr>
        <w:t>但缺乏科学精神、求实态度</w:t>
      </w:r>
      <w:r>
        <w:rPr>
          <w:rFonts w:ascii="Times New Roman" w:eastAsia="宋体" w:hAnsi="宋体"/>
        </w:rPr>
        <w:t>,</w:t>
      </w:r>
      <w:r>
        <w:rPr>
          <w:rFonts w:ascii="Times New Roman" w:eastAsia="宋体" w:hAnsi="宋体"/>
        </w:rPr>
        <w:t>结果不仅没有出业绩</w:t>
      </w:r>
      <w:r>
        <w:rPr>
          <w:rFonts w:ascii="Times New Roman" w:eastAsia="宋体" w:hAnsi="宋体"/>
        </w:rPr>
        <w:t>,</w:t>
      </w:r>
      <w:r>
        <w:rPr>
          <w:rFonts w:ascii="Times New Roman" w:eastAsia="宋体" w:hAnsi="宋体"/>
        </w:rPr>
        <w:t>反而带来了一堆问题</w:t>
      </w:r>
      <w:r>
        <w:rPr>
          <w:rFonts w:ascii="Times New Roman" w:eastAsia="宋体" w:hAnsi="Times New Roman" w:cs="Times New Roman"/>
        </w:rPr>
        <w:t>”</w:t>
      </w:r>
      <w:r>
        <w:rPr>
          <w:rFonts w:ascii="Times New Roman" w:eastAsia="宋体" w:hAnsi="宋体"/>
        </w:rPr>
        <w:t>。材料启示我们</w:t>
      </w:r>
      <w:r>
        <w:rPr>
          <w:rFonts w:ascii="Times New Roman" w:eastAsia="宋体" w:hAnsi="宋体"/>
        </w:rPr>
        <w:t>,</w:t>
      </w:r>
      <w:r>
        <w:rPr>
          <w:rFonts w:ascii="Times New Roman" w:eastAsia="宋体" w:hAnsi="宋体"/>
        </w:rPr>
        <w:t>做事情要</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54EF79FD"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弘扬科学精神</w:t>
      </w:r>
      <w:r>
        <w:rPr>
          <w:rFonts w:ascii="Times New Roman" w:eastAsia="宋体" w:hAnsi="宋体"/>
        </w:rPr>
        <w:t>,</w:t>
      </w:r>
      <w:r>
        <w:rPr>
          <w:rFonts w:ascii="Times New Roman" w:eastAsia="宋体" w:hAnsi="宋体"/>
        </w:rPr>
        <w:t xml:space="preserve">坚持理论与实践的具体的历史的统一　</w:t>
      </w:r>
      <w:r>
        <w:rPr>
          <w:rFonts w:ascii="宋体" w:eastAsia="宋体" w:hAnsi="宋体" w:cs="宋体" w:hint="eastAsia"/>
        </w:rPr>
        <w:t>②</w:t>
      </w:r>
      <w:r>
        <w:rPr>
          <w:rFonts w:ascii="Times New Roman" w:eastAsia="宋体" w:hAnsi="宋体"/>
        </w:rPr>
        <w:t>坚持问题导向</w:t>
      </w:r>
      <w:r>
        <w:rPr>
          <w:rFonts w:ascii="Times New Roman" w:eastAsia="宋体" w:hAnsi="宋体"/>
        </w:rPr>
        <w:t>,</w:t>
      </w:r>
      <w:r>
        <w:rPr>
          <w:rFonts w:ascii="Times New Roman" w:eastAsia="宋体" w:hAnsi="宋体"/>
        </w:rPr>
        <w:t xml:space="preserve">从科学的理念出发破解发展的难题　</w:t>
      </w:r>
      <w:r>
        <w:rPr>
          <w:rFonts w:ascii="宋体" w:eastAsia="宋体" w:hAnsi="宋体" w:cs="宋体" w:hint="eastAsia"/>
        </w:rPr>
        <w:t>③</w:t>
      </w:r>
      <w:r>
        <w:rPr>
          <w:rFonts w:ascii="Times New Roman" w:eastAsia="宋体" w:hAnsi="宋体"/>
        </w:rPr>
        <w:t>注重分析对综合的先导作用</w:t>
      </w:r>
      <w:r>
        <w:rPr>
          <w:rFonts w:ascii="Times New Roman" w:eastAsia="宋体" w:hAnsi="宋体"/>
        </w:rPr>
        <w:t>,</w:t>
      </w:r>
      <w:r>
        <w:rPr>
          <w:rFonts w:ascii="Times New Roman" w:eastAsia="宋体" w:hAnsi="宋体"/>
        </w:rPr>
        <w:t xml:space="preserve">用分析的结果指导新的实践　</w:t>
      </w:r>
      <w:r>
        <w:rPr>
          <w:rFonts w:ascii="宋体" w:eastAsia="宋体" w:hAnsi="宋体" w:cs="宋体" w:hint="eastAsia"/>
        </w:rPr>
        <w:t>④</w:t>
      </w:r>
      <w:r>
        <w:rPr>
          <w:rFonts w:ascii="Times New Roman" w:eastAsia="宋体" w:hAnsi="宋体"/>
        </w:rPr>
        <w:t>充分发挥主观能动性</w:t>
      </w:r>
      <w:r>
        <w:rPr>
          <w:rFonts w:ascii="Times New Roman" w:eastAsia="宋体" w:hAnsi="宋体"/>
        </w:rPr>
        <w:t>,</w:t>
      </w:r>
      <w:r>
        <w:rPr>
          <w:rFonts w:ascii="Times New Roman" w:eastAsia="宋体" w:hAnsi="宋体"/>
        </w:rPr>
        <w:t>正确认识和利用客观规律去改造世界</w:t>
      </w:r>
    </w:p>
    <w:p w14:paraId="0227C02C"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r>
    </w:p>
    <w:p w14:paraId="4A04029E"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14:paraId="16E54ECE"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2025</w:t>
      </w:r>
      <w:r>
        <w:rPr>
          <w:rFonts w:ascii="Times New Roman" w:eastAsia="宋体" w:hAnsi="宋体"/>
        </w:rPr>
        <w:t>年</w:t>
      </w:r>
      <w:r>
        <w:rPr>
          <w:rFonts w:ascii="Times New Roman" w:eastAsia="宋体" w:hAnsi="宋体"/>
        </w:rPr>
        <w:t>2</w:t>
      </w:r>
      <w:r>
        <w:rPr>
          <w:rFonts w:ascii="Times New Roman" w:eastAsia="宋体" w:hAnsi="宋体"/>
        </w:rPr>
        <w:t>月</w:t>
      </w:r>
      <w:r>
        <w:rPr>
          <w:rFonts w:ascii="Times New Roman" w:eastAsia="宋体" w:hAnsi="宋体"/>
        </w:rPr>
        <w:t>,</w:t>
      </w:r>
      <w:proofErr w:type="gramStart"/>
      <w:r>
        <w:rPr>
          <w:rFonts w:ascii="Times New Roman" w:eastAsia="宋体" w:hAnsi="宋体"/>
        </w:rPr>
        <w:t>由亚投行</w:t>
      </w:r>
      <w:proofErr w:type="gramEnd"/>
      <w:r>
        <w:rPr>
          <w:rFonts w:ascii="Times New Roman" w:eastAsia="宋体" w:hAnsi="宋体"/>
        </w:rPr>
        <w:t>、南部非洲开发银行和法国开发署共同主办的第五届</w:t>
      </w:r>
      <w:r>
        <w:rPr>
          <w:rFonts w:ascii="Times New Roman" w:eastAsia="宋体" w:hAnsi="Times New Roman" w:cs="Times New Roman"/>
        </w:rPr>
        <w:t>“</w:t>
      </w:r>
      <w:r>
        <w:rPr>
          <w:rFonts w:ascii="Times New Roman" w:eastAsia="宋体" w:hAnsi="宋体"/>
        </w:rPr>
        <w:t>共同金融</w:t>
      </w:r>
      <w:r>
        <w:rPr>
          <w:rFonts w:ascii="Times New Roman" w:eastAsia="宋体" w:hAnsi="Times New Roman" w:cs="Times New Roman"/>
        </w:rPr>
        <w:t>”</w:t>
      </w:r>
      <w:r>
        <w:rPr>
          <w:rFonts w:ascii="Times New Roman" w:eastAsia="宋体" w:hAnsi="宋体"/>
        </w:rPr>
        <w:t>峰会在南非举行</w:t>
      </w:r>
      <w:r>
        <w:rPr>
          <w:rFonts w:ascii="Times New Roman" w:eastAsia="宋体" w:hAnsi="宋体"/>
        </w:rPr>
        <w:t>,</w:t>
      </w:r>
      <w:r>
        <w:rPr>
          <w:rFonts w:ascii="Times New Roman" w:eastAsia="宋体" w:hAnsi="宋体"/>
        </w:rPr>
        <w:t>来自联合国、政府机构、多边开发银行等约</w:t>
      </w:r>
      <w:r>
        <w:rPr>
          <w:rFonts w:ascii="Times New Roman" w:eastAsia="宋体" w:hAnsi="宋体"/>
        </w:rPr>
        <w:t>2 500</w:t>
      </w:r>
      <w:r>
        <w:rPr>
          <w:rFonts w:ascii="Times New Roman" w:eastAsia="宋体" w:hAnsi="宋体"/>
        </w:rPr>
        <w:t>名与会代表围绕</w:t>
      </w:r>
      <w:r>
        <w:rPr>
          <w:rFonts w:ascii="Times New Roman" w:eastAsia="宋体" w:hAnsi="Times New Roman" w:cs="Times New Roman"/>
        </w:rPr>
        <w:t>“</w:t>
      </w:r>
      <w:r>
        <w:rPr>
          <w:rFonts w:ascii="Times New Roman" w:eastAsia="宋体" w:hAnsi="宋体"/>
        </w:rPr>
        <w:t>加强基础设施和金融体系建设</w:t>
      </w:r>
      <w:r>
        <w:rPr>
          <w:rFonts w:ascii="Times New Roman" w:eastAsia="宋体" w:hAnsi="宋体"/>
        </w:rPr>
        <w:t>,</w:t>
      </w:r>
      <w:r>
        <w:rPr>
          <w:rFonts w:ascii="Times New Roman" w:eastAsia="宋体" w:hAnsi="宋体"/>
        </w:rPr>
        <w:t>促进公正和</w:t>
      </w:r>
      <w:proofErr w:type="gramStart"/>
      <w:r>
        <w:rPr>
          <w:rFonts w:ascii="Times New Roman" w:eastAsia="宋体" w:hAnsi="宋体"/>
        </w:rPr>
        <w:t>可</w:t>
      </w:r>
      <w:proofErr w:type="gramEnd"/>
      <w:r>
        <w:rPr>
          <w:rFonts w:ascii="Times New Roman" w:eastAsia="宋体" w:hAnsi="宋体"/>
        </w:rPr>
        <w:t>持续增长</w:t>
      </w:r>
      <w:r>
        <w:rPr>
          <w:rFonts w:ascii="Times New Roman" w:eastAsia="宋体" w:hAnsi="Times New Roman" w:cs="Times New Roman"/>
        </w:rPr>
        <w:t>”</w:t>
      </w:r>
      <w:r>
        <w:rPr>
          <w:rFonts w:ascii="Times New Roman" w:eastAsia="宋体" w:hAnsi="宋体"/>
        </w:rPr>
        <w:t>主题进行了探讨。峰会期间</w:t>
      </w:r>
      <w:r>
        <w:rPr>
          <w:rFonts w:ascii="Times New Roman" w:eastAsia="宋体" w:hAnsi="宋体"/>
        </w:rPr>
        <w:t>,</w:t>
      </w:r>
      <w:proofErr w:type="gramStart"/>
      <w:r>
        <w:rPr>
          <w:rFonts w:ascii="Times New Roman" w:eastAsia="宋体" w:hAnsi="宋体"/>
        </w:rPr>
        <w:t>亚投行发布</w:t>
      </w:r>
      <w:proofErr w:type="gramEnd"/>
      <w:r>
        <w:rPr>
          <w:rFonts w:ascii="Times New Roman" w:eastAsia="宋体" w:hAnsi="宋体"/>
        </w:rPr>
        <w:t>了</w:t>
      </w:r>
      <w:r>
        <w:rPr>
          <w:rFonts w:ascii="Times New Roman" w:eastAsia="宋体" w:hAnsi="宋体"/>
        </w:rPr>
        <w:t>2025</w:t>
      </w:r>
      <w:r>
        <w:rPr>
          <w:rFonts w:ascii="Times New Roman" w:eastAsia="宋体" w:hAnsi="宋体"/>
        </w:rPr>
        <w:t>年融资报告</w:t>
      </w:r>
      <w:r>
        <w:rPr>
          <w:rFonts w:ascii="Times New Roman" w:eastAsia="宋体" w:hAnsi="宋体"/>
        </w:rPr>
        <w:t>,</w:t>
      </w:r>
      <w:r>
        <w:rPr>
          <w:rFonts w:ascii="Times New Roman" w:eastAsia="宋体" w:hAnsi="宋体"/>
        </w:rPr>
        <w:t>并呼吁多边开发银行加大对非洲基础设施投资。材料表明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760CF26D"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联合国作为集体安全机制的核心</w:t>
      </w:r>
      <w:r>
        <w:rPr>
          <w:rFonts w:ascii="Times New Roman" w:eastAsia="宋体" w:hAnsi="宋体"/>
        </w:rPr>
        <w:t>,</w:t>
      </w:r>
      <w:r>
        <w:rPr>
          <w:rFonts w:ascii="Times New Roman" w:eastAsia="宋体" w:hAnsi="宋体"/>
        </w:rPr>
        <w:t xml:space="preserve">在全球治理中发挥着引领作用　</w:t>
      </w:r>
      <w:r>
        <w:rPr>
          <w:rFonts w:ascii="宋体" w:eastAsia="宋体" w:hAnsi="宋体" w:cs="宋体" w:hint="eastAsia"/>
        </w:rPr>
        <w:t>②</w:t>
      </w:r>
      <w:proofErr w:type="gramStart"/>
      <w:r>
        <w:rPr>
          <w:rFonts w:ascii="Times New Roman" w:eastAsia="宋体" w:hAnsi="宋体"/>
        </w:rPr>
        <w:t>亚投行</w:t>
      </w:r>
      <w:proofErr w:type="gramEnd"/>
      <w:r>
        <w:rPr>
          <w:rFonts w:ascii="Times New Roman" w:eastAsia="宋体" w:hAnsi="宋体"/>
        </w:rPr>
        <w:t>通过与其他多边开发银行合作</w:t>
      </w:r>
      <w:r>
        <w:rPr>
          <w:rFonts w:ascii="Times New Roman" w:eastAsia="宋体" w:hAnsi="宋体"/>
        </w:rPr>
        <w:t>,</w:t>
      </w:r>
      <w:r>
        <w:rPr>
          <w:rFonts w:ascii="Times New Roman" w:eastAsia="宋体" w:hAnsi="宋体"/>
        </w:rPr>
        <w:t xml:space="preserve">助力发展中国家自主发展　</w:t>
      </w:r>
      <w:r>
        <w:rPr>
          <w:rFonts w:ascii="宋体" w:eastAsia="宋体" w:hAnsi="宋体" w:cs="宋体" w:hint="eastAsia"/>
        </w:rPr>
        <w:t>③</w:t>
      </w:r>
      <w:r>
        <w:rPr>
          <w:rFonts w:ascii="Times New Roman" w:eastAsia="宋体" w:hAnsi="Times New Roman" w:cs="Times New Roman"/>
        </w:rPr>
        <w:t>“</w:t>
      </w:r>
      <w:r>
        <w:rPr>
          <w:rFonts w:ascii="Times New Roman" w:eastAsia="宋体" w:hAnsi="宋体"/>
        </w:rPr>
        <w:t>共同金融</w:t>
      </w:r>
      <w:r>
        <w:rPr>
          <w:rFonts w:ascii="Times New Roman" w:eastAsia="宋体" w:hAnsi="Times New Roman" w:cs="Times New Roman"/>
        </w:rPr>
        <w:t>”</w:t>
      </w:r>
      <w:r>
        <w:rPr>
          <w:rFonts w:ascii="Times New Roman" w:eastAsia="宋体" w:hAnsi="宋体"/>
        </w:rPr>
        <w:t xml:space="preserve">峰会为新兴经济体参与国际金融治理提供了重要平台　</w:t>
      </w:r>
      <w:r>
        <w:rPr>
          <w:rFonts w:ascii="宋体" w:eastAsia="宋体" w:hAnsi="宋体" w:cs="宋体" w:hint="eastAsia"/>
        </w:rPr>
        <w:t>④</w:t>
      </w:r>
      <w:r>
        <w:rPr>
          <w:rFonts w:ascii="Times New Roman" w:eastAsia="宋体" w:hAnsi="宋体"/>
        </w:rPr>
        <w:t>与会各方积极履行国际义务</w:t>
      </w:r>
      <w:r>
        <w:rPr>
          <w:rFonts w:ascii="Times New Roman" w:eastAsia="宋体" w:hAnsi="宋体"/>
        </w:rPr>
        <w:t>,</w:t>
      </w:r>
      <w:r>
        <w:rPr>
          <w:rFonts w:ascii="Times New Roman" w:eastAsia="宋体" w:hAnsi="宋体"/>
        </w:rPr>
        <w:t>为完善全球金融体系提供可行性方案</w:t>
      </w:r>
    </w:p>
    <w:p w14:paraId="69BD2546"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r>
    </w:p>
    <w:p w14:paraId="184BDB01"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14:paraId="311D7068"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11</w:t>
      </w:r>
      <w:r>
        <w:rPr>
          <w:rFonts w:ascii="Times New Roman" w:eastAsia="宋体" w:hAnsi="Times New Roman" w:cs="Times New Roman"/>
        </w:rPr>
        <w:t>.</w:t>
      </w:r>
      <w:proofErr w:type="gramStart"/>
      <w:r>
        <w:rPr>
          <w:rFonts w:ascii="Times New Roman" w:eastAsia="宋体" w:hAnsi="宋体"/>
        </w:rPr>
        <w:t>某学习</w:t>
      </w:r>
      <w:proofErr w:type="gramEnd"/>
      <w:r>
        <w:rPr>
          <w:rFonts w:ascii="Times New Roman" w:eastAsia="宋体" w:hAnsi="宋体"/>
        </w:rPr>
        <w:t>小组围绕</w:t>
      </w:r>
      <w:r>
        <w:rPr>
          <w:rFonts w:ascii="Times New Roman" w:eastAsia="宋体" w:hAnsi="Times New Roman" w:cs="Times New Roman"/>
        </w:rPr>
        <w:t>“</w:t>
      </w:r>
      <w:r>
        <w:rPr>
          <w:rFonts w:ascii="Times New Roman" w:eastAsia="宋体" w:hAnsi="宋体"/>
        </w:rPr>
        <w:t>中国与东盟关系</w:t>
      </w:r>
      <w:r>
        <w:rPr>
          <w:rFonts w:ascii="Times New Roman" w:eastAsia="宋体" w:hAnsi="Times New Roman" w:cs="Times New Roman"/>
        </w:rPr>
        <w:t>”</w:t>
      </w:r>
      <w:r>
        <w:rPr>
          <w:rFonts w:ascii="Times New Roman" w:eastAsia="宋体" w:hAnsi="宋体"/>
        </w:rPr>
        <w:t>开展探究活动</w:t>
      </w:r>
      <w:r>
        <w:rPr>
          <w:rFonts w:ascii="Times New Roman" w:eastAsia="宋体" w:hAnsi="宋体"/>
        </w:rPr>
        <w:t>,</w:t>
      </w:r>
      <w:r>
        <w:rPr>
          <w:rFonts w:ascii="Times New Roman" w:eastAsia="宋体" w:hAnsi="宋体"/>
        </w:rPr>
        <w:t>搜集到以下资料</w:t>
      </w:r>
      <w:r>
        <w:rPr>
          <w:rFonts w:ascii="Times New Roman" w:eastAsia="宋体" w:hAnsi="宋体"/>
        </w:rPr>
        <w:t>:</w:t>
      </w:r>
    </w:p>
    <w:p w14:paraId="516E24B7" w14:textId="77777777" w:rsidR="00E80223" w:rsidRDefault="00000000">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rPr>
      </w:pPr>
      <w:r>
        <w:rPr>
          <w:rFonts w:ascii="Times New Roman" w:eastAsia="宋体" w:hAnsi="宋体"/>
          <w:noProof/>
          <w:sz w:val="21"/>
        </w:rPr>
        <w:drawing>
          <wp:inline distT="0" distB="0" distL="0" distR="0" wp14:anchorId="79922115" wp14:editId="760C0981">
            <wp:extent cx="253365" cy="165100"/>
            <wp:effectExtent l="0" t="0" r="0" b="0"/>
            <wp:docPr id="54" name="25CZSD04.eps" descr="id:2147484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25CZSD04.eps" descr="id:2147484221;FounderCES"/>
                    <pic:cNvPicPr>
                      <a:picLocks noChangeAspect="1"/>
                    </pic:cNvPicPr>
                  </pic:nvPicPr>
                  <pic:blipFill>
                    <a:blip r:embed="rId10"/>
                    <a:stretch>
                      <a:fillRect/>
                    </a:stretch>
                  </pic:blipFill>
                  <pic:spPr>
                    <a:xfrm>
                      <a:off x="0" y="0"/>
                      <a:ext cx="253800" cy="165240"/>
                    </a:xfrm>
                    <a:prstGeom prst="rect">
                      <a:avLst/>
                    </a:prstGeom>
                  </pic:spPr>
                </pic:pic>
              </a:graphicData>
            </a:graphic>
          </wp:inline>
        </w:drawing>
      </w:r>
      <w:r>
        <w:rPr>
          <w:rFonts w:ascii="Times New Roman" w:eastAsia="宋体" w:hAnsi="宋体"/>
          <w:sz w:val="21"/>
        </w:rPr>
        <w:t>1955</w:t>
      </w:r>
      <w:r>
        <w:rPr>
          <w:rFonts w:ascii="Times New Roman" w:eastAsia="楷体" w:hAnsi="楷体"/>
          <w:sz w:val="21"/>
        </w:rPr>
        <w:t>年</w:t>
      </w:r>
      <w:r>
        <w:rPr>
          <w:rFonts w:ascii="Times New Roman" w:eastAsia="宋体" w:hAnsi="宋体"/>
          <w:sz w:val="21"/>
        </w:rPr>
        <w:t>4</w:t>
      </w:r>
      <w:r>
        <w:rPr>
          <w:rFonts w:ascii="Times New Roman" w:eastAsia="楷体" w:hAnsi="楷体"/>
          <w:sz w:val="21"/>
        </w:rPr>
        <w:t>月</w:t>
      </w:r>
      <w:r>
        <w:rPr>
          <w:rFonts w:ascii="Times New Roman" w:eastAsia="宋体" w:hAnsi="宋体"/>
          <w:sz w:val="21"/>
        </w:rPr>
        <w:t>,</w:t>
      </w:r>
      <w:r>
        <w:rPr>
          <w:rFonts w:ascii="Times New Roman" w:eastAsia="楷体" w:hAnsi="楷体"/>
          <w:sz w:val="21"/>
        </w:rPr>
        <w:t>第一次亚非会议在印尼万隆举行</w:t>
      </w:r>
      <w:r>
        <w:rPr>
          <w:rFonts w:ascii="Times New Roman" w:eastAsia="宋体" w:hAnsi="宋体"/>
          <w:sz w:val="21"/>
        </w:rPr>
        <w:t>,</w:t>
      </w:r>
      <w:r>
        <w:rPr>
          <w:rFonts w:ascii="Times New Roman" w:eastAsia="楷体" w:hAnsi="楷体"/>
          <w:sz w:val="21"/>
        </w:rPr>
        <w:t>形成了以</w:t>
      </w:r>
      <w:r>
        <w:rPr>
          <w:rFonts w:ascii="Times New Roman" w:eastAsia="宋体" w:hAnsi="Times New Roman" w:cs="Times New Roman"/>
          <w:sz w:val="21"/>
        </w:rPr>
        <w:t>“</w:t>
      </w:r>
      <w:r>
        <w:rPr>
          <w:rFonts w:ascii="Times New Roman" w:eastAsia="楷体" w:hAnsi="楷体"/>
          <w:sz w:val="21"/>
        </w:rPr>
        <w:t>团结、友谊、合作</w:t>
      </w:r>
      <w:r>
        <w:rPr>
          <w:rFonts w:ascii="Times New Roman" w:eastAsia="宋体" w:hAnsi="Times New Roman" w:cs="Times New Roman"/>
          <w:sz w:val="21"/>
        </w:rPr>
        <w:t>”</w:t>
      </w:r>
      <w:r>
        <w:rPr>
          <w:rFonts w:ascii="Times New Roman" w:eastAsia="楷体" w:hAnsi="楷体"/>
          <w:sz w:val="21"/>
        </w:rPr>
        <w:t>为核心的万隆精神。此后</w:t>
      </w:r>
      <w:r>
        <w:rPr>
          <w:rFonts w:ascii="Times New Roman" w:eastAsia="宋体" w:hAnsi="宋体"/>
          <w:sz w:val="21"/>
        </w:rPr>
        <w:t>,</w:t>
      </w:r>
      <w:r>
        <w:rPr>
          <w:rFonts w:ascii="Times New Roman" w:eastAsia="楷体" w:hAnsi="楷体"/>
          <w:sz w:val="21"/>
        </w:rPr>
        <w:t>万隆精神被嵌入东盟创立与发展的进程中。</w:t>
      </w:r>
    </w:p>
    <w:p w14:paraId="09835FA5" w14:textId="77777777" w:rsidR="00E80223" w:rsidRDefault="00000000">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rPr>
      </w:pPr>
      <w:r>
        <w:rPr>
          <w:rFonts w:ascii="Times New Roman" w:eastAsia="宋体" w:hAnsi="宋体"/>
          <w:noProof/>
          <w:sz w:val="21"/>
        </w:rPr>
        <w:drawing>
          <wp:inline distT="0" distB="0" distL="0" distR="0" wp14:anchorId="46D582D6" wp14:editId="08093804">
            <wp:extent cx="253365" cy="165100"/>
            <wp:effectExtent l="0" t="0" r="0" b="0"/>
            <wp:docPr id="55" name="25CZSD04.eps" descr="id:2147484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25CZSD04.eps" descr="id:2147484228;FounderCES"/>
                    <pic:cNvPicPr>
                      <a:picLocks noChangeAspect="1"/>
                    </pic:cNvPicPr>
                  </pic:nvPicPr>
                  <pic:blipFill>
                    <a:blip r:embed="rId10"/>
                    <a:stretch>
                      <a:fillRect/>
                    </a:stretch>
                  </pic:blipFill>
                  <pic:spPr>
                    <a:xfrm>
                      <a:off x="0" y="0"/>
                      <a:ext cx="253800" cy="165240"/>
                    </a:xfrm>
                    <a:prstGeom prst="rect">
                      <a:avLst/>
                    </a:prstGeom>
                  </pic:spPr>
                </pic:pic>
              </a:graphicData>
            </a:graphic>
          </wp:inline>
        </w:drawing>
      </w:r>
      <w:r>
        <w:rPr>
          <w:rFonts w:ascii="Times New Roman" w:eastAsia="宋体" w:hAnsi="宋体"/>
          <w:sz w:val="21"/>
        </w:rPr>
        <w:t>2024</w:t>
      </w:r>
      <w:r>
        <w:rPr>
          <w:rFonts w:ascii="Times New Roman" w:eastAsia="楷体" w:hAnsi="楷体"/>
          <w:sz w:val="21"/>
        </w:rPr>
        <w:t>年</w:t>
      </w:r>
      <w:r>
        <w:rPr>
          <w:rFonts w:ascii="Times New Roman" w:eastAsia="宋体" w:hAnsi="宋体"/>
          <w:sz w:val="21"/>
        </w:rPr>
        <w:t>10</w:t>
      </w:r>
      <w:r>
        <w:rPr>
          <w:rFonts w:ascii="Times New Roman" w:eastAsia="楷体" w:hAnsi="楷体"/>
          <w:sz w:val="21"/>
        </w:rPr>
        <w:t>月</w:t>
      </w:r>
      <w:r>
        <w:rPr>
          <w:rFonts w:ascii="Times New Roman" w:eastAsia="宋体" w:hAnsi="宋体"/>
          <w:sz w:val="21"/>
        </w:rPr>
        <w:t>,</w:t>
      </w:r>
      <w:r>
        <w:rPr>
          <w:rFonts w:ascii="Times New Roman" w:eastAsia="楷体" w:hAnsi="楷体"/>
          <w:sz w:val="21"/>
        </w:rPr>
        <w:t>中国</w:t>
      </w:r>
      <w:r>
        <w:rPr>
          <w:rFonts w:ascii="Times New Roman" w:eastAsia="宋体" w:hAnsi="Times New Roman" w:cs="Times New Roman"/>
          <w:sz w:val="21"/>
        </w:rPr>
        <w:t>—</w:t>
      </w:r>
      <w:r>
        <w:rPr>
          <w:rFonts w:ascii="Times New Roman" w:eastAsia="楷体" w:hAnsi="楷体"/>
          <w:sz w:val="21"/>
        </w:rPr>
        <w:t>东盟自贸区</w:t>
      </w:r>
      <w:r>
        <w:rPr>
          <w:rFonts w:ascii="Times New Roman" w:eastAsia="宋体" w:hAnsi="宋体"/>
          <w:sz w:val="21"/>
        </w:rPr>
        <w:t>3</w:t>
      </w:r>
      <w:r>
        <w:rPr>
          <w:rFonts w:ascii="Times New Roman" w:eastAsia="宋体" w:hAnsi="Times New Roman" w:cs="Times New Roman"/>
          <w:sz w:val="21"/>
        </w:rPr>
        <w:t>.</w:t>
      </w:r>
      <w:r>
        <w:rPr>
          <w:rFonts w:ascii="Times New Roman" w:eastAsia="宋体" w:hAnsi="宋体"/>
          <w:sz w:val="21"/>
        </w:rPr>
        <w:t>0</w:t>
      </w:r>
      <w:r>
        <w:rPr>
          <w:rFonts w:ascii="Times New Roman" w:eastAsia="楷体" w:hAnsi="楷体"/>
          <w:sz w:val="21"/>
        </w:rPr>
        <w:t>版升级谈判实质性结束</w:t>
      </w:r>
      <w:r>
        <w:rPr>
          <w:rFonts w:ascii="Times New Roman" w:eastAsia="宋体" w:hAnsi="宋体"/>
          <w:sz w:val="21"/>
        </w:rPr>
        <w:t>,</w:t>
      </w:r>
      <w:r>
        <w:rPr>
          <w:rFonts w:ascii="Times New Roman" w:eastAsia="楷体" w:hAnsi="楷体"/>
          <w:sz w:val="21"/>
        </w:rPr>
        <w:t>标志着双方在数字经济、绿色经济等新兴领域的合作将进一步深化。</w:t>
      </w:r>
    </w:p>
    <w:p w14:paraId="0FF8E448"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lastRenderedPageBreak/>
        <w:t>材料表明</w:t>
      </w:r>
      <w:r>
        <w:rPr>
          <w:rFonts w:ascii="Times New Roman" w:eastAsia="宋体" w:hAnsi="宋体"/>
        </w:rPr>
        <w:t>,</w:t>
      </w:r>
      <w:r>
        <w:rPr>
          <w:rFonts w:ascii="Times New Roman" w:eastAsia="宋体" w:hAnsi="宋体"/>
        </w:rPr>
        <w:t>中国与东盟</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5A5A5F7E"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积极弘扬万隆精神</w:t>
      </w:r>
      <w:r>
        <w:rPr>
          <w:rFonts w:ascii="Times New Roman" w:eastAsia="宋体" w:hAnsi="宋体"/>
        </w:rPr>
        <w:t>,</w:t>
      </w:r>
      <w:r>
        <w:rPr>
          <w:rFonts w:ascii="Times New Roman" w:eastAsia="宋体" w:hAnsi="宋体"/>
        </w:rPr>
        <w:t xml:space="preserve">推动建设合作共赢的新型国际关系　</w:t>
      </w:r>
      <w:r>
        <w:rPr>
          <w:rFonts w:ascii="宋体" w:eastAsia="宋体" w:hAnsi="宋体" w:cs="宋体" w:hint="eastAsia"/>
        </w:rPr>
        <w:t>②</w:t>
      </w:r>
      <w:r>
        <w:rPr>
          <w:rFonts w:ascii="Times New Roman" w:eastAsia="宋体" w:hAnsi="宋体"/>
        </w:rPr>
        <w:t>通过深化南南合作</w:t>
      </w:r>
      <w:r>
        <w:rPr>
          <w:rFonts w:ascii="Times New Roman" w:eastAsia="宋体" w:hAnsi="宋体"/>
        </w:rPr>
        <w:t>,</w:t>
      </w:r>
      <w:r>
        <w:rPr>
          <w:rFonts w:ascii="Times New Roman" w:eastAsia="宋体" w:hAnsi="宋体"/>
        </w:rPr>
        <w:t xml:space="preserve">不断提升在国际多边机制的话语权　</w:t>
      </w:r>
      <w:r>
        <w:rPr>
          <w:rFonts w:ascii="宋体" w:eastAsia="宋体" w:hAnsi="宋体" w:cs="宋体" w:hint="eastAsia"/>
        </w:rPr>
        <w:t>③</w:t>
      </w:r>
      <w:r>
        <w:rPr>
          <w:rFonts w:ascii="Times New Roman" w:eastAsia="宋体" w:hAnsi="宋体"/>
        </w:rPr>
        <w:t>始终坚持共同立场</w:t>
      </w:r>
      <w:r>
        <w:rPr>
          <w:rFonts w:ascii="Times New Roman" w:eastAsia="宋体" w:hAnsi="宋体"/>
        </w:rPr>
        <w:t>,</w:t>
      </w:r>
      <w:r>
        <w:rPr>
          <w:rFonts w:ascii="Times New Roman" w:eastAsia="宋体" w:hAnsi="宋体"/>
        </w:rPr>
        <w:t xml:space="preserve">为正确处理国际关系贡献亚洲智慧　</w:t>
      </w:r>
      <w:r>
        <w:rPr>
          <w:rFonts w:ascii="宋体" w:eastAsia="宋体" w:hAnsi="宋体" w:cs="宋体" w:hint="eastAsia"/>
        </w:rPr>
        <w:t>④</w:t>
      </w:r>
      <w:r>
        <w:rPr>
          <w:rFonts w:ascii="Times New Roman" w:eastAsia="宋体" w:hAnsi="宋体"/>
        </w:rPr>
        <w:t>共同维护自由贸易体制</w:t>
      </w:r>
      <w:r>
        <w:rPr>
          <w:rFonts w:ascii="Times New Roman" w:eastAsia="宋体" w:hAnsi="宋体"/>
        </w:rPr>
        <w:t>,</w:t>
      </w:r>
      <w:r>
        <w:rPr>
          <w:rFonts w:ascii="Times New Roman" w:eastAsia="宋体" w:hAnsi="宋体"/>
        </w:rPr>
        <w:t>积极推进区域经济一体化进程</w:t>
      </w:r>
    </w:p>
    <w:p w14:paraId="580E4D99"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37C3C4D8"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张某发现汽车后轮有明显裂损致难以行驶。通过查看物业监控</w:t>
      </w:r>
      <w:r>
        <w:rPr>
          <w:rFonts w:ascii="Times New Roman" w:eastAsia="宋体" w:hAnsi="宋体"/>
        </w:rPr>
        <w:t>,</w:t>
      </w:r>
      <w:r>
        <w:rPr>
          <w:rFonts w:ascii="Times New Roman" w:eastAsia="宋体" w:hAnsi="宋体"/>
        </w:rPr>
        <w:t>张某发现邻居王某持木棍有意将李某的狗驱赶至自己的车前</w:t>
      </w:r>
      <w:r>
        <w:rPr>
          <w:rFonts w:ascii="Times New Roman" w:eastAsia="宋体" w:hAnsi="宋体"/>
        </w:rPr>
        <w:t>,</w:t>
      </w:r>
      <w:r>
        <w:rPr>
          <w:rFonts w:ascii="Times New Roman" w:eastAsia="宋体" w:hAnsi="宋体"/>
        </w:rPr>
        <w:t>受惊的</w:t>
      </w:r>
      <w:proofErr w:type="gramStart"/>
      <w:r>
        <w:rPr>
          <w:rFonts w:ascii="Times New Roman" w:eastAsia="宋体" w:hAnsi="宋体"/>
        </w:rPr>
        <w:t>狗致车辆</w:t>
      </w:r>
      <w:proofErr w:type="gramEnd"/>
      <w:r>
        <w:rPr>
          <w:rFonts w:ascii="Times New Roman" w:eastAsia="宋体" w:hAnsi="宋体"/>
        </w:rPr>
        <w:t>受损。张某找王某索赔被拒后</w:t>
      </w:r>
      <w:r>
        <w:rPr>
          <w:rFonts w:ascii="Times New Roman" w:eastAsia="宋体" w:hAnsi="宋体"/>
        </w:rPr>
        <w:t>,</w:t>
      </w:r>
      <w:r>
        <w:rPr>
          <w:rFonts w:ascii="Times New Roman" w:eastAsia="宋体" w:hAnsi="宋体"/>
        </w:rPr>
        <w:t>便擅自将王某的姓名、电话号码、可识别王某的监控视频发布网络</w:t>
      </w:r>
      <w:r>
        <w:rPr>
          <w:rFonts w:ascii="Times New Roman" w:eastAsia="宋体" w:hAnsi="宋体"/>
        </w:rPr>
        <w:t>,</w:t>
      </w:r>
      <w:r>
        <w:rPr>
          <w:rFonts w:ascii="Times New Roman" w:eastAsia="宋体" w:hAnsi="宋体"/>
        </w:rPr>
        <w:t>后王某遭受个别网民电话骚扰谩骂。下列判断正确的是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6C635946"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不论李某是否有过错</w:t>
      </w:r>
      <w:r>
        <w:rPr>
          <w:rFonts w:ascii="Times New Roman" w:eastAsia="宋体" w:hAnsi="宋体"/>
        </w:rPr>
        <w:t>,</w:t>
      </w:r>
      <w:r>
        <w:rPr>
          <w:rFonts w:ascii="Times New Roman" w:eastAsia="宋体" w:hAnsi="宋体"/>
        </w:rPr>
        <w:t>都不影响张某向李某追责</w:t>
      </w:r>
    </w:p>
    <w:p w14:paraId="3A64C538"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②</w:t>
      </w:r>
      <w:r>
        <w:rPr>
          <w:rFonts w:ascii="Times New Roman" w:eastAsia="宋体" w:hAnsi="宋体"/>
        </w:rPr>
        <w:t>即使李</w:t>
      </w:r>
      <w:proofErr w:type="gramStart"/>
      <w:r>
        <w:rPr>
          <w:rFonts w:ascii="Times New Roman" w:eastAsia="宋体" w:hAnsi="宋体"/>
        </w:rPr>
        <w:t>某存在</w:t>
      </w:r>
      <w:proofErr w:type="gramEnd"/>
      <w:r>
        <w:rPr>
          <w:rFonts w:ascii="Times New Roman" w:eastAsia="宋体" w:hAnsi="宋体"/>
        </w:rPr>
        <w:t>故意或过失</w:t>
      </w:r>
      <w:r>
        <w:rPr>
          <w:rFonts w:ascii="Times New Roman" w:eastAsia="宋体" w:hAnsi="宋体"/>
        </w:rPr>
        <w:t>,</w:t>
      </w:r>
      <w:r>
        <w:rPr>
          <w:rFonts w:ascii="Times New Roman" w:eastAsia="宋体" w:hAnsi="宋体"/>
        </w:rPr>
        <w:t>张某也可向王某索赔</w:t>
      </w:r>
    </w:p>
    <w:p w14:paraId="46EED9AC"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③</w:t>
      </w:r>
      <w:r>
        <w:rPr>
          <w:rFonts w:ascii="Times New Roman" w:eastAsia="宋体" w:hAnsi="宋体"/>
        </w:rPr>
        <w:t xml:space="preserve">张某的行为侵害了王某的肖像权和名誉权　</w:t>
      </w:r>
      <w:r>
        <w:rPr>
          <w:rFonts w:ascii="宋体" w:eastAsia="宋体" w:hAnsi="宋体" w:cs="宋体" w:hint="eastAsia"/>
        </w:rPr>
        <w:t>④</w:t>
      </w:r>
      <w:r>
        <w:rPr>
          <w:rFonts w:ascii="Times New Roman" w:eastAsia="宋体" w:hAnsi="宋体"/>
        </w:rPr>
        <w:t>王某应委托辩护人维护个人信息权益和隐私权</w:t>
      </w:r>
    </w:p>
    <w:p w14:paraId="54217DA4"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23DDD479"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郭某从事高新技术研究工作</w:t>
      </w:r>
      <w:r>
        <w:rPr>
          <w:rFonts w:ascii="Times New Roman" w:eastAsia="宋体" w:hAnsi="宋体"/>
        </w:rPr>
        <w:t>,2021</w:t>
      </w:r>
      <w:r>
        <w:rPr>
          <w:rFonts w:ascii="Times New Roman" w:eastAsia="宋体" w:hAnsi="宋体"/>
        </w:rPr>
        <w:t>年与何某结婚。</w:t>
      </w:r>
      <w:r>
        <w:rPr>
          <w:rFonts w:ascii="Times New Roman" w:eastAsia="宋体" w:hAnsi="宋体"/>
        </w:rPr>
        <w:t>2022</w:t>
      </w:r>
      <w:r>
        <w:rPr>
          <w:rFonts w:ascii="Times New Roman" w:eastAsia="宋体" w:hAnsi="宋体"/>
        </w:rPr>
        <w:t>年</w:t>
      </w:r>
      <w:r>
        <w:rPr>
          <w:rFonts w:ascii="Times New Roman" w:eastAsia="宋体" w:hAnsi="宋体"/>
        </w:rPr>
        <w:t>,</w:t>
      </w:r>
      <w:r>
        <w:rPr>
          <w:rFonts w:ascii="Times New Roman" w:eastAsia="宋体" w:hAnsi="宋体"/>
        </w:rPr>
        <w:t>郭某以个人名义向银行申请贷款</w:t>
      </w:r>
      <w:r>
        <w:rPr>
          <w:rFonts w:ascii="Times New Roman" w:eastAsia="宋体" w:hAnsi="宋体"/>
        </w:rPr>
        <w:t>,</w:t>
      </w:r>
      <w:r>
        <w:rPr>
          <w:rFonts w:ascii="Times New Roman" w:eastAsia="宋体" w:hAnsi="宋体"/>
        </w:rPr>
        <w:t>购买了房屋</w:t>
      </w:r>
      <w:r>
        <w:rPr>
          <w:rFonts w:ascii="Times New Roman" w:eastAsia="宋体" w:hAnsi="宋体"/>
        </w:rPr>
        <w:t>A</w:t>
      </w:r>
      <w:r>
        <w:rPr>
          <w:rFonts w:ascii="Times New Roman" w:eastAsia="宋体" w:hAnsi="宋体"/>
        </w:rPr>
        <w:t>与何某共同居住。</w:t>
      </w:r>
      <w:r>
        <w:rPr>
          <w:rFonts w:ascii="Times New Roman" w:eastAsia="宋体" w:hAnsi="宋体"/>
        </w:rPr>
        <w:t>2023</w:t>
      </w:r>
      <w:r>
        <w:rPr>
          <w:rFonts w:ascii="Times New Roman" w:eastAsia="宋体" w:hAnsi="宋体"/>
        </w:rPr>
        <w:t>年</w:t>
      </w:r>
      <w:r>
        <w:rPr>
          <w:rFonts w:ascii="Times New Roman" w:eastAsia="宋体" w:hAnsi="宋体"/>
        </w:rPr>
        <w:t>,</w:t>
      </w:r>
      <w:r>
        <w:rPr>
          <w:rFonts w:ascii="Times New Roman" w:eastAsia="宋体" w:hAnsi="宋体"/>
        </w:rPr>
        <w:t>郭某与</w:t>
      </w:r>
      <w:r>
        <w:rPr>
          <w:rFonts w:ascii="Times New Roman" w:eastAsia="宋体" w:hAnsi="宋体"/>
        </w:rPr>
        <w:t>S</w:t>
      </w:r>
      <w:r>
        <w:rPr>
          <w:rFonts w:ascii="Times New Roman" w:eastAsia="宋体" w:hAnsi="宋体"/>
        </w:rPr>
        <w:t>公司签订专利许可协议并收取费用。何某和郭某一直全力照顾何某外祖母的生活。</w:t>
      </w:r>
      <w:r>
        <w:rPr>
          <w:rFonts w:ascii="Times New Roman" w:eastAsia="宋体" w:hAnsi="宋体"/>
        </w:rPr>
        <w:t>2024</w:t>
      </w:r>
      <w:r>
        <w:rPr>
          <w:rFonts w:ascii="Times New Roman" w:eastAsia="宋体" w:hAnsi="宋体"/>
        </w:rPr>
        <w:t>年</w:t>
      </w:r>
      <w:r>
        <w:rPr>
          <w:rFonts w:ascii="Times New Roman" w:eastAsia="宋体" w:hAnsi="宋体"/>
        </w:rPr>
        <w:t>,</w:t>
      </w:r>
      <w:r>
        <w:rPr>
          <w:rFonts w:ascii="Times New Roman" w:eastAsia="宋体" w:hAnsi="宋体"/>
        </w:rPr>
        <w:t>何某外祖母订立遗嘱</w:t>
      </w:r>
      <w:r>
        <w:rPr>
          <w:rFonts w:ascii="Times New Roman" w:eastAsia="宋体" w:hAnsi="宋体"/>
        </w:rPr>
        <w:t>,</w:t>
      </w:r>
      <w:r>
        <w:rPr>
          <w:rFonts w:ascii="Times New Roman" w:eastAsia="宋体" w:hAnsi="宋体"/>
        </w:rPr>
        <w:t>明确其名下的房屋</w:t>
      </w:r>
      <w:r>
        <w:rPr>
          <w:rFonts w:ascii="Times New Roman" w:eastAsia="宋体" w:hAnsi="宋体"/>
        </w:rPr>
        <w:t>B</w:t>
      </w:r>
      <w:r>
        <w:rPr>
          <w:rFonts w:ascii="Times New Roman" w:eastAsia="宋体" w:hAnsi="宋体"/>
        </w:rPr>
        <w:t>归何某所有</w:t>
      </w:r>
      <w:r>
        <w:rPr>
          <w:rFonts w:ascii="Times New Roman" w:eastAsia="宋体" w:hAnsi="宋体"/>
        </w:rPr>
        <w:t>,</w:t>
      </w:r>
      <w:r>
        <w:rPr>
          <w:rFonts w:ascii="Times New Roman" w:eastAsia="宋体" w:hAnsi="宋体"/>
        </w:rPr>
        <w:t>其他财产归何某行动不便的母亲。下列判断正确的是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102CDBE9"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虽然房屋</w:t>
      </w:r>
      <w:r>
        <w:rPr>
          <w:rFonts w:ascii="Times New Roman" w:eastAsia="宋体" w:hAnsi="宋体"/>
        </w:rPr>
        <w:t>A</w:t>
      </w:r>
      <w:r>
        <w:rPr>
          <w:rFonts w:ascii="Times New Roman" w:eastAsia="宋体" w:hAnsi="宋体"/>
        </w:rPr>
        <w:t>由</w:t>
      </w:r>
      <w:proofErr w:type="gramStart"/>
      <w:r>
        <w:rPr>
          <w:rFonts w:ascii="Times New Roman" w:eastAsia="宋体" w:hAnsi="宋体"/>
        </w:rPr>
        <w:t>郭</w:t>
      </w:r>
      <w:proofErr w:type="gramEnd"/>
      <w:r>
        <w:rPr>
          <w:rFonts w:ascii="Times New Roman" w:eastAsia="宋体" w:hAnsi="宋体"/>
        </w:rPr>
        <w:t>某个人贷款</w:t>
      </w:r>
      <w:r>
        <w:rPr>
          <w:rFonts w:ascii="Times New Roman" w:eastAsia="宋体" w:hAnsi="宋体"/>
        </w:rPr>
        <w:t>,</w:t>
      </w:r>
      <w:r>
        <w:rPr>
          <w:rFonts w:ascii="Times New Roman" w:eastAsia="宋体" w:hAnsi="宋体"/>
        </w:rPr>
        <w:t xml:space="preserve">但房贷仍可成为郭某夫妻共同债务　</w:t>
      </w:r>
      <w:r>
        <w:rPr>
          <w:rFonts w:ascii="宋体" w:eastAsia="宋体" w:hAnsi="宋体" w:cs="宋体" w:hint="eastAsia"/>
        </w:rPr>
        <w:t>②</w:t>
      </w:r>
      <w:r>
        <w:rPr>
          <w:rFonts w:ascii="Times New Roman" w:eastAsia="宋体" w:hAnsi="宋体"/>
        </w:rPr>
        <w:t>郭某的专利虽被</w:t>
      </w:r>
      <w:r>
        <w:rPr>
          <w:rFonts w:ascii="Times New Roman" w:eastAsia="宋体" w:hAnsi="宋体"/>
        </w:rPr>
        <w:t>S</w:t>
      </w:r>
      <w:r>
        <w:rPr>
          <w:rFonts w:ascii="Times New Roman" w:eastAsia="宋体" w:hAnsi="宋体"/>
        </w:rPr>
        <w:t>公司付费使用</w:t>
      </w:r>
      <w:r>
        <w:rPr>
          <w:rFonts w:ascii="Times New Roman" w:eastAsia="宋体" w:hAnsi="宋体"/>
        </w:rPr>
        <w:t>,</w:t>
      </w:r>
      <w:r>
        <w:rPr>
          <w:rFonts w:ascii="Times New Roman" w:eastAsia="宋体" w:hAnsi="宋体"/>
        </w:rPr>
        <w:t xml:space="preserve">但只要保密得当就可一直受法律保护　</w:t>
      </w:r>
      <w:r>
        <w:rPr>
          <w:rFonts w:ascii="宋体" w:eastAsia="宋体" w:hAnsi="宋体" w:cs="宋体" w:hint="eastAsia"/>
        </w:rPr>
        <w:t>③</w:t>
      </w:r>
      <w:r>
        <w:rPr>
          <w:rFonts w:ascii="Times New Roman" w:eastAsia="宋体" w:hAnsi="宋体"/>
        </w:rPr>
        <w:t xml:space="preserve">郭某可通过成年意定监护制度保护何某外祖母合法权益　</w:t>
      </w:r>
      <w:r>
        <w:rPr>
          <w:rFonts w:ascii="宋体" w:eastAsia="宋体" w:hAnsi="宋体" w:cs="宋体" w:hint="eastAsia"/>
        </w:rPr>
        <w:t>④</w:t>
      </w:r>
      <w:r>
        <w:rPr>
          <w:rFonts w:ascii="Times New Roman" w:eastAsia="宋体" w:hAnsi="宋体"/>
        </w:rPr>
        <w:t>当遗嘱发生效力时</w:t>
      </w:r>
      <w:r>
        <w:rPr>
          <w:rFonts w:ascii="Times New Roman" w:eastAsia="宋体" w:hAnsi="宋体"/>
        </w:rPr>
        <w:t>,</w:t>
      </w:r>
      <w:r>
        <w:rPr>
          <w:rFonts w:ascii="Times New Roman" w:eastAsia="宋体" w:hAnsi="宋体"/>
        </w:rPr>
        <w:t>何某将以遗嘱继承方式取得房屋</w:t>
      </w:r>
      <w:r>
        <w:rPr>
          <w:rFonts w:ascii="Times New Roman" w:eastAsia="宋体" w:hAnsi="宋体"/>
        </w:rPr>
        <w:t>B</w:t>
      </w:r>
      <w:r>
        <w:rPr>
          <w:rFonts w:ascii="Times New Roman" w:eastAsia="宋体" w:hAnsi="宋体"/>
        </w:rPr>
        <w:t>的所有权</w:t>
      </w:r>
    </w:p>
    <w:p w14:paraId="23FD24BB"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r>
    </w:p>
    <w:p w14:paraId="4176DE6B"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14:paraId="083F8977"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《长安三万里》</w:t>
      </w:r>
      <w:r>
        <w:rPr>
          <w:rFonts w:ascii="Times New Roman" w:eastAsia="宋体" w:hAnsi="宋体"/>
        </w:rPr>
        <w:t>,</w:t>
      </w:r>
      <w:r>
        <w:rPr>
          <w:rFonts w:ascii="Times New Roman" w:eastAsia="宋体" w:hAnsi="宋体"/>
        </w:rPr>
        <w:t>制作历时</w:t>
      </w:r>
      <w:r>
        <w:rPr>
          <w:rFonts w:ascii="Times New Roman" w:eastAsia="宋体" w:hAnsi="宋体"/>
        </w:rPr>
        <w:t>3</w:t>
      </w:r>
      <w:r>
        <w:rPr>
          <w:rFonts w:ascii="Times New Roman" w:eastAsia="宋体" w:hAnsi="宋体"/>
        </w:rPr>
        <w:t>年</w:t>
      </w:r>
      <w:r>
        <w:rPr>
          <w:rFonts w:ascii="Times New Roman" w:eastAsia="宋体" w:hAnsi="宋体"/>
        </w:rPr>
        <w:t>;</w:t>
      </w:r>
      <w:r>
        <w:rPr>
          <w:rFonts w:ascii="Times New Roman" w:eastAsia="宋体" w:hAnsi="宋体"/>
        </w:rPr>
        <w:t>《哪吒之魔童闹海》</w:t>
      </w:r>
      <w:r>
        <w:rPr>
          <w:rFonts w:ascii="Times New Roman" w:eastAsia="宋体" w:hAnsi="宋体"/>
        </w:rPr>
        <w:t>,5</w:t>
      </w:r>
      <w:r>
        <w:rPr>
          <w:rFonts w:ascii="Times New Roman" w:eastAsia="宋体" w:hAnsi="宋体"/>
        </w:rPr>
        <w:t>年</w:t>
      </w:r>
      <w:r>
        <w:rPr>
          <w:rFonts w:ascii="Times New Roman" w:eastAsia="宋体" w:hAnsi="宋体"/>
        </w:rPr>
        <w:t>;</w:t>
      </w:r>
      <w:r>
        <w:rPr>
          <w:rFonts w:ascii="Times New Roman" w:eastAsia="宋体" w:hAnsi="宋体"/>
        </w:rPr>
        <w:t>《西游记之大圣归来》</w:t>
      </w:r>
      <w:r>
        <w:rPr>
          <w:rFonts w:ascii="Times New Roman" w:eastAsia="宋体" w:hAnsi="宋体"/>
        </w:rPr>
        <w:t>,8</w:t>
      </w:r>
      <w:r>
        <w:rPr>
          <w:rFonts w:ascii="Times New Roman" w:eastAsia="宋体" w:hAnsi="宋体"/>
        </w:rPr>
        <w:t>年。甲、乙据此分别得出如下结论</w:t>
      </w:r>
      <w:r>
        <w:rPr>
          <w:rFonts w:ascii="Times New Roman" w:eastAsia="宋体" w:hAnsi="宋体"/>
        </w:rPr>
        <w:t>:</w:t>
      </w:r>
    </w:p>
    <w:p w14:paraId="08893E80" w14:textId="77777777" w:rsidR="00E80223" w:rsidRDefault="00000000">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rPr>
      </w:pPr>
      <w:r>
        <w:rPr>
          <w:rFonts w:ascii="Times New Roman" w:eastAsia="楷体" w:hAnsi="楷体"/>
          <w:sz w:val="21"/>
        </w:rPr>
        <w:t>甲</w:t>
      </w:r>
      <w:r>
        <w:rPr>
          <w:rFonts w:ascii="Times New Roman" w:eastAsia="宋体" w:hAnsi="宋体"/>
          <w:sz w:val="21"/>
        </w:rPr>
        <w:t>:</w:t>
      </w:r>
      <w:r>
        <w:rPr>
          <w:rFonts w:ascii="Times New Roman" w:eastAsia="楷体" w:hAnsi="楷体"/>
          <w:sz w:val="21"/>
        </w:rPr>
        <w:t>优秀国产动画电影都需要漫长的制作周期</w:t>
      </w:r>
    </w:p>
    <w:p w14:paraId="142F64AF" w14:textId="77777777" w:rsidR="00E80223" w:rsidRDefault="00000000">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rPr>
      </w:pPr>
      <w:r>
        <w:rPr>
          <w:rFonts w:ascii="Times New Roman" w:eastAsia="楷体" w:hAnsi="楷体"/>
          <w:sz w:val="21"/>
        </w:rPr>
        <w:t>乙</w:t>
      </w:r>
      <w:r>
        <w:rPr>
          <w:rFonts w:ascii="Times New Roman" w:eastAsia="宋体" w:hAnsi="宋体"/>
          <w:sz w:val="21"/>
        </w:rPr>
        <w:t>:</w:t>
      </w:r>
      <w:r>
        <w:rPr>
          <w:rFonts w:ascii="Times New Roman" w:eastAsia="楷体" w:hAnsi="楷体"/>
          <w:sz w:val="21"/>
        </w:rPr>
        <w:t>只有激发创作团队精益求精的工匠精神</w:t>
      </w:r>
      <w:r>
        <w:rPr>
          <w:rFonts w:ascii="Times New Roman" w:eastAsia="宋体" w:hAnsi="宋体"/>
          <w:sz w:val="21"/>
        </w:rPr>
        <w:t>,</w:t>
      </w:r>
      <w:r>
        <w:rPr>
          <w:rFonts w:ascii="Times New Roman" w:eastAsia="楷体" w:hAnsi="楷体"/>
          <w:sz w:val="21"/>
        </w:rPr>
        <w:t>才能创作出优秀动画电影</w:t>
      </w:r>
    </w:p>
    <w:p w14:paraId="7936392E"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据材料</w:t>
      </w:r>
      <w:r>
        <w:rPr>
          <w:rFonts w:ascii="Times New Roman" w:eastAsia="宋体" w:hAnsi="宋体"/>
        </w:rPr>
        <w:t>,</w:t>
      </w:r>
      <w:r>
        <w:rPr>
          <w:rFonts w:ascii="Times New Roman" w:eastAsia="宋体" w:hAnsi="宋体"/>
        </w:rPr>
        <w:t>下列说法正确的是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303C8EFA"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proofErr w:type="gramStart"/>
      <w:r>
        <w:rPr>
          <w:rFonts w:ascii="Times New Roman" w:eastAsia="宋体" w:hAnsi="宋体"/>
        </w:rPr>
        <w:t>甲使用</w:t>
      </w:r>
      <w:proofErr w:type="gramEnd"/>
      <w:r>
        <w:rPr>
          <w:rFonts w:ascii="Times New Roman" w:eastAsia="宋体" w:hAnsi="宋体"/>
        </w:rPr>
        <w:t xml:space="preserve">了科学归纳推理得出结论　</w:t>
      </w:r>
      <w:r>
        <w:rPr>
          <w:rFonts w:ascii="宋体" w:eastAsia="宋体" w:hAnsi="宋体" w:cs="宋体" w:hint="eastAsia"/>
        </w:rPr>
        <w:t>②</w:t>
      </w:r>
      <w:r>
        <w:rPr>
          <w:rFonts w:ascii="Times New Roman" w:eastAsia="宋体" w:hAnsi="宋体"/>
        </w:rPr>
        <w:t>针对乙的结论</w:t>
      </w:r>
      <w:r>
        <w:rPr>
          <w:rFonts w:ascii="Times New Roman" w:eastAsia="宋体" w:hAnsi="宋体"/>
        </w:rPr>
        <w:t>,</w:t>
      </w:r>
      <w:r>
        <w:rPr>
          <w:rFonts w:ascii="Times New Roman" w:eastAsia="宋体" w:hAnsi="宋体"/>
        </w:rPr>
        <w:t>通过否定它的前件而在结论中否定它的后件</w:t>
      </w:r>
      <w:r>
        <w:rPr>
          <w:rFonts w:ascii="Times New Roman" w:eastAsia="宋体" w:hAnsi="宋体"/>
        </w:rPr>
        <w:t>,</w:t>
      </w:r>
      <w:r>
        <w:rPr>
          <w:rFonts w:ascii="Times New Roman" w:eastAsia="宋体" w:hAnsi="宋体"/>
        </w:rPr>
        <w:t xml:space="preserve">这是正确的推理结构　</w:t>
      </w:r>
      <w:r>
        <w:rPr>
          <w:rFonts w:ascii="宋体" w:eastAsia="宋体" w:hAnsi="宋体" w:cs="宋体" w:hint="eastAsia"/>
        </w:rPr>
        <w:t>③</w:t>
      </w:r>
      <w:r>
        <w:rPr>
          <w:rFonts w:ascii="Times New Roman" w:eastAsia="宋体" w:hAnsi="宋体"/>
        </w:rPr>
        <w:t>以甲的结论为前提进行换位质推理</w:t>
      </w:r>
      <w:r>
        <w:rPr>
          <w:rFonts w:ascii="Times New Roman" w:eastAsia="宋体" w:hAnsi="宋体"/>
        </w:rPr>
        <w:t>,</w:t>
      </w:r>
      <w:r>
        <w:rPr>
          <w:rFonts w:ascii="Times New Roman" w:eastAsia="宋体" w:hAnsi="宋体"/>
        </w:rPr>
        <w:t>可得</w:t>
      </w:r>
      <w:r>
        <w:rPr>
          <w:rFonts w:ascii="Times New Roman" w:eastAsia="宋体" w:hAnsi="Times New Roman" w:cs="Times New Roman"/>
        </w:rPr>
        <w:t>“</w:t>
      </w:r>
      <w:r>
        <w:rPr>
          <w:rFonts w:ascii="Times New Roman" w:eastAsia="宋体" w:hAnsi="宋体"/>
        </w:rPr>
        <w:t>有些需要漫长制作周期的不是优秀国产动画电影</w:t>
      </w:r>
      <w:r>
        <w:rPr>
          <w:rFonts w:ascii="Times New Roman" w:eastAsia="宋体" w:hAnsi="Times New Roman" w:cs="Times New Roman"/>
        </w:rPr>
        <w:t>”</w:t>
      </w:r>
      <w:r>
        <w:rPr>
          <w:rFonts w:ascii="Times New Roman" w:eastAsia="宋体" w:hAnsi="宋体"/>
        </w:rPr>
        <w:t xml:space="preserve">　</w:t>
      </w:r>
      <w:r>
        <w:rPr>
          <w:rFonts w:ascii="宋体" w:eastAsia="宋体" w:hAnsi="宋体" w:cs="宋体" w:hint="eastAsia"/>
        </w:rPr>
        <w:t>④</w:t>
      </w:r>
      <w:r>
        <w:rPr>
          <w:rFonts w:ascii="Times New Roman" w:eastAsia="宋体" w:hAnsi="宋体"/>
        </w:rPr>
        <w:t>若以</w:t>
      </w:r>
      <w:r>
        <w:rPr>
          <w:rFonts w:ascii="Times New Roman" w:eastAsia="宋体" w:hAnsi="Times New Roman" w:cs="Times New Roman"/>
        </w:rPr>
        <w:t>“</w:t>
      </w:r>
      <w:r>
        <w:rPr>
          <w:rFonts w:ascii="Times New Roman" w:eastAsia="宋体" w:hAnsi="宋体"/>
        </w:rPr>
        <w:t>动画电影</w:t>
      </w:r>
      <w:r>
        <w:rPr>
          <w:rFonts w:ascii="Times New Roman" w:eastAsia="宋体" w:hAnsi="Times New Roman" w:cs="Times New Roman"/>
        </w:rPr>
        <w:t>”</w:t>
      </w:r>
      <w:r>
        <w:rPr>
          <w:rFonts w:ascii="Times New Roman" w:eastAsia="宋体" w:hAnsi="宋体"/>
        </w:rPr>
        <w:t>为属概念</w:t>
      </w:r>
      <w:r>
        <w:rPr>
          <w:rFonts w:ascii="Times New Roman" w:eastAsia="宋体" w:hAnsi="宋体"/>
        </w:rPr>
        <w:t>,</w:t>
      </w:r>
      <w:r>
        <w:rPr>
          <w:rFonts w:ascii="Times New Roman" w:eastAsia="宋体" w:hAnsi="宋体"/>
        </w:rPr>
        <w:t>则《哪吒之魔童闹海》与《长安三万里》在外延上是反对关系</w:t>
      </w:r>
    </w:p>
    <w:p w14:paraId="1E45CAA3"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r>
    </w:p>
    <w:p w14:paraId="767BA36E"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14:paraId="0039B976"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为了解农业智能化发展状况</w:t>
      </w:r>
      <w:r>
        <w:rPr>
          <w:rFonts w:ascii="Times New Roman" w:eastAsia="宋体" w:hAnsi="宋体"/>
        </w:rPr>
        <w:t>,</w:t>
      </w:r>
      <w:r>
        <w:rPr>
          <w:rFonts w:ascii="Times New Roman" w:eastAsia="宋体" w:hAnsi="宋体"/>
        </w:rPr>
        <w:t>调查人员到某蔬菜种植园区进行相关调查</w:t>
      </w:r>
      <w:r>
        <w:rPr>
          <w:rFonts w:ascii="Times New Roman" w:eastAsia="宋体" w:hAnsi="宋体"/>
        </w:rPr>
        <w:t>,</w:t>
      </w:r>
      <w:r>
        <w:rPr>
          <w:rFonts w:ascii="Times New Roman" w:eastAsia="宋体" w:hAnsi="宋体"/>
        </w:rPr>
        <w:t>发现</w:t>
      </w:r>
      <w:r>
        <w:rPr>
          <w:rFonts w:ascii="Times New Roman" w:eastAsia="宋体" w:hAnsi="宋体"/>
        </w:rPr>
        <w:t>:</w:t>
      </w:r>
    </w:p>
    <w:p w14:paraId="418C9924" w14:textId="77777777" w:rsidR="00E80223" w:rsidRDefault="00000000">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rPr>
      </w:pPr>
      <w:r>
        <w:rPr>
          <w:rFonts w:ascii="Times New Roman" w:eastAsia="宋体" w:hAnsi="宋体"/>
          <w:noProof/>
          <w:sz w:val="21"/>
        </w:rPr>
        <w:drawing>
          <wp:inline distT="0" distB="0" distL="0" distR="0" wp14:anchorId="64B6B6FC" wp14:editId="5096D0F7">
            <wp:extent cx="253365" cy="165100"/>
            <wp:effectExtent l="0" t="0" r="0" b="0"/>
            <wp:docPr id="56" name="25CZSD04.eps" descr="id:2147484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25CZSD04.eps" descr="id:2147484235;FounderCES"/>
                    <pic:cNvPicPr>
                      <a:picLocks noChangeAspect="1"/>
                    </pic:cNvPicPr>
                  </pic:nvPicPr>
                  <pic:blipFill>
                    <a:blip r:embed="rId10"/>
                    <a:stretch>
                      <a:fillRect/>
                    </a:stretch>
                  </pic:blipFill>
                  <pic:spPr>
                    <a:xfrm>
                      <a:off x="0" y="0"/>
                      <a:ext cx="253800" cy="165240"/>
                    </a:xfrm>
                    <a:prstGeom prst="rect">
                      <a:avLst/>
                    </a:prstGeom>
                  </pic:spPr>
                </pic:pic>
              </a:graphicData>
            </a:graphic>
          </wp:inline>
        </w:drawing>
      </w:r>
      <w:r>
        <w:rPr>
          <w:rFonts w:ascii="Times New Roman" w:eastAsia="楷体" w:hAnsi="楷体"/>
          <w:sz w:val="21"/>
        </w:rPr>
        <w:t>所有使用自动卷帘设备的大棚都使用高清视频采集设备</w:t>
      </w:r>
    </w:p>
    <w:p w14:paraId="49DBD98A" w14:textId="77777777" w:rsidR="00E80223" w:rsidRDefault="00000000">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rPr>
      </w:pPr>
      <w:r>
        <w:rPr>
          <w:rFonts w:ascii="Times New Roman" w:eastAsia="宋体" w:hAnsi="宋体"/>
          <w:noProof/>
          <w:sz w:val="21"/>
        </w:rPr>
        <w:drawing>
          <wp:inline distT="0" distB="0" distL="0" distR="0" wp14:anchorId="44DB7164" wp14:editId="3199E51E">
            <wp:extent cx="253365" cy="165100"/>
            <wp:effectExtent l="0" t="0" r="0" b="0"/>
            <wp:docPr id="57" name="25CZSD04.eps" descr="id:2147484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25CZSD04.eps" descr="id:2147484242;FounderCES"/>
                    <pic:cNvPicPr>
                      <a:picLocks noChangeAspect="1"/>
                    </pic:cNvPicPr>
                  </pic:nvPicPr>
                  <pic:blipFill>
                    <a:blip r:embed="rId10"/>
                    <a:stretch>
                      <a:fillRect/>
                    </a:stretch>
                  </pic:blipFill>
                  <pic:spPr>
                    <a:xfrm>
                      <a:off x="0" y="0"/>
                      <a:ext cx="253800" cy="165240"/>
                    </a:xfrm>
                    <a:prstGeom prst="rect">
                      <a:avLst/>
                    </a:prstGeom>
                  </pic:spPr>
                </pic:pic>
              </a:graphicData>
            </a:graphic>
          </wp:inline>
        </w:drawing>
      </w:r>
      <w:r>
        <w:rPr>
          <w:rFonts w:ascii="Times New Roman" w:eastAsia="楷体" w:hAnsi="楷体"/>
          <w:sz w:val="21"/>
        </w:rPr>
        <w:t>有的使用高清视频采集设备的大棚使用水肥一体化设备</w:t>
      </w:r>
    </w:p>
    <w:p w14:paraId="123554BC" w14:textId="77777777" w:rsidR="00E80223" w:rsidRDefault="00000000">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宋体" w:hint="eastAsia"/>
        </w:rPr>
      </w:pPr>
      <w:r>
        <w:rPr>
          <w:rFonts w:ascii="Times New Roman" w:eastAsia="宋体" w:hAnsi="宋体"/>
          <w:noProof/>
          <w:sz w:val="21"/>
        </w:rPr>
        <w:drawing>
          <wp:inline distT="0" distB="0" distL="0" distR="0" wp14:anchorId="77F776ED" wp14:editId="6B9A69CA">
            <wp:extent cx="253365" cy="165100"/>
            <wp:effectExtent l="0" t="0" r="0" b="0"/>
            <wp:docPr id="58" name="25CZSD04.eps" descr="id:2147484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25CZSD04.eps" descr="id:2147484249;FounderCES"/>
                    <pic:cNvPicPr>
                      <a:picLocks noChangeAspect="1"/>
                    </pic:cNvPicPr>
                  </pic:nvPicPr>
                  <pic:blipFill>
                    <a:blip r:embed="rId10"/>
                    <a:stretch>
                      <a:fillRect/>
                    </a:stretch>
                  </pic:blipFill>
                  <pic:spPr>
                    <a:xfrm>
                      <a:off x="0" y="0"/>
                      <a:ext cx="253800" cy="165240"/>
                    </a:xfrm>
                    <a:prstGeom prst="rect">
                      <a:avLst/>
                    </a:prstGeom>
                  </pic:spPr>
                </pic:pic>
              </a:graphicData>
            </a:graphic>
          </wp:inline>
        </w:drawing>
      </w:r>
      <w:r>
        <w:rPr>
          <w:rFonts w:ascii="Times New Roman" w:eastAsia="楷体" w:hAnsi="楷体"/>
          <w:sz w:val="21"/>
        </w:rPr>
        <w:t>所有使用高清视频采集设备的大棚都没有使用土壤监测传感设备</w:t>
      </w:r>
    </w:p>
    <w:p w14:paraId="23005C5B"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据材料</w:t>
      </w:r>
      <w:r>
        <w:rPr>
          <w:rFonts w:ascii="Times New Roman" w:eastAsia="宋体" w:hAnsi="宋体"/>
        </w:rPr>
        <w:t>,</w:t>
      </w:r>
      <w:r>
        <w:rPr>
          <w:rFonts w:ascii="Times New Roman" w:eastAsia="宋体" w:hAnsi="宋体"/>
        </w:rPr>
        <w:t>使用三段论的基本规则能够推出</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rPr>
        <w:t xml:space="preserve">　　</w:t>
      </w:r>
      <w:r>
        <w:rPr>
          <w:rFonts w:ascii="Times New Roman" w:eastAsia="宋体" w:hAnsi="宋体"/>
        </w:rPr>
        <w:t>)</w:t>
      </w:r>
    </w:p>
    <w:p w14:paraId="5FE3E167"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lastRenderedPageBreak/>
        <w:t>①</w:t>
      </w:r>
      <w:r>
        <w:rPr>
          <w:rFonts w:ascii="Times New Roman" w:eastAsia="宋体" w:hAnsi="宋体"/>
        </w:rPr>
        <w:t xml:space="preserve">有的使用水肥一体化设备的大棚使用自动卷帘设备　</w:t>
      </w:r>
      <w:r>
        <w:rPr>
          <w:rFonts w:ascii="宋体" w:eastAsia="宋体" w:hAnsi="宋体" w:cs="宋体" w:hint="eastAsia"/>
        </w:rPr>
        <w:t>②</w:t>
      </w:r>
      <w:r>
        <w:rPr>
          <w:rFonts w:ascii="Times New Roman" w:eastAsia="宋体" w:hAnsi="宋体"/>
        </w:rPr>
        <w:t xml:space="preserve">有的使用水肥一体化设备的大棚使用土壤监测传感设备　</w:t>
      </w:r>
      <w:r>
        <w:rPr>
          <w:rFonts w:ascii="宋体" w:eastAsia="宋体" w:hAnsi="宋体" w:cs="宋体" w:hint="eastAsia"/>
        </w:rPr>
        <w:t>③</w:t>
      </w:r>
      <w:r>
        <w:rPr>
          <w:rFonts w:ascii="Times New Roman" w:eastAsia="宋体" w:hAnsi="宋体"/>
        </w:rPr>
        <w:t xml:space="preserve">有的使用水肥一体化设备的大棚没有使用土壤监测传感设备　</w:t>
      </w:r>
      <w:r>
        <w:rPr>
          <w:rFonts w:ascii="宋体" w:eastAsia="宋体" w:hAnsi="宋体" w:cs="宋体" w:hint="eastAsia"/>
        </w:rPr>
        <w:t>④</w:t>
      </w:r>
      <w:r>
        <w:rPr>
          <w:rFonts w:ascii="Times New Roman" w:eastAsia="宋体" w:hAnsi="宋体"/>
        </w:rPr>
        <w:t>所有使用土壤监测传感设备的大棚都没有使用自动卷帘设备</w:t>
      </w:r>
    </w:p>
    <w:p w14:paraId="444B1E29"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r>
    </w:p>
    <w:p w14:paraId="10D0DA66"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14:paraId="375723D1" w14:textId="77777777" w:rsidR="00E80223" w:rsidRDefault="00000000">
      <w:pPr>
        <w:tabs>
          <w:tab w:val="left" w:pos="1871"/>
          <w:tab w:val="left" w:pos="3407"/>
          <w:tab w:val="left" w:pos="4949"/>
          <w:tab w:val="left" w:pos="6599"/>
        </w:tabs>
        <w:rPr>
          <w:rFonts w:ascii="Times New Roman" w:eastAsia="宋体" w:hAnsi="宋体" w:hint="eastAsia"/>
        </w:rPr>
      </w:pPr>
      <w:r>
        <w:rPr>
          <w:rFonts w:ascii="Arial" w:eastAsia="黑体" w:hAnsi="黑体"/>
        </w:rPr>
        <w:t>二、非选择题</w:t>
      </w:r>
      <w:r>
        <w:rPr>
          <w:rFonts w:ascii="Times New Roman" w:eastAsia="宋体" w:hAnsi="宋体"/>
        </w:rPr>
        <w:t>:</w:t>
      </w:r>
      <w:r>
        <w:rPr>
          <w:rFonts w:ascii="Arial" w:eastAsia="黑体" w:hAnsi="黑体"/>
        </w:rPr>
        <w:t>本题共</w:t>
      </w:r>
      <w:r>
        <w:rPr>
          <w:rFonts w:ascii="Times New Roman" w:eastAsia="宋体" w:hAnsi="宋体"/>
        </w:rPr>
        <w:t>5</w:t>
      </w:r>
      <w:r>
        <w:rPr>
          <w:rFonts w:ascii="Arial" w:eastAsia="黑体" w:hAnsi="黑体"/>
        </w:rPr>
        <w:t>小题</w:t>
      </w:r>
      <w:r>
        <w:rPr>
          <w:rFonts w:ascii="Times New Roman" w:eastAsia="宋体" w:hAnsi="宋体"/>
        </w:rPr>
        <w:t>,</w:t>
      </w:r>
      <w:r>
        <w:rPr>
          <w:rFonts w:ascii="Arial" w:eastAsia="黑体" w:hAnsi="黑体"/>
        </w:rPr>
        <w:t>共</w:t>
      </w:r>
      <w:r>
        <w:rPr>
          <w:rFonts w:ascii="Times New Roman" w:eastAsia="宋体" w:hAnsi="宋体"/>
        </w:rPr>
        <w:t>55</w:t>
      </w:r>
      <w:r>
        <w:rPr>
          <w:rFonts w:ascii="Arial" w:eastAsia="黑体" w:hAnsi="黑体"/>
        </w:rPr>
        <w:t>分。</w:t>
      </w:r>
    </w:p>
    <w:p w14:paraId="2505DB93"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(10</w:t>
      </w:r>
      <w:r>
        <w:rPr>
          <w:rFonts w:ascii="Times New Roman" w:eastAsia="宋体" w:hAnsi="宋体"/>
        </w:rPr>
        <w:t>分</w:t>
      </w:r>
      <w:r>
        <w:rPr>
          <w:rFonts w:ascii="Times New Roman" w:eastAsia="宋体" w:hAnsi="宋体"/>
        </w:rPr>
        <w:t>)</w:t>
      </w:r>
    </w:p>
    <w:p w14:paraId="6CC5574A"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楷体" w:hAnsi="楷体"/>
        </w:rPr>
        <w:t>行政复议</w:t>
      </w:r>
      <w:r>
        <w:rPr>
          <w:rFonts w:ascii="Times New Roman" w:eastAsia="宋体" w:hAnsi="宋体"/>
        </w:rPr>
        <w:t>,</w:t>
      </w:r>
      <w:r>
        <w:rPr>
          <w:rFonts w:ascii="Times New Roman" w:eastAsia="楷体" w:hAnsi="楷体"/>
        </w:rPr>
        <w:t>一头连着行政机关</w:t>
      </w:r>
      <w:r>
        <w:rPr>
          <w:rFonts w:ascii="Times New Roman" w:eastAsia="宋体" w:hAnsi="宋体"/>
        </w:rPr>
        <w:t>,</w:t>
      </w:r>
      <w:r>
        <w:rPr>
          <w:rFonts w:ascii="Times New Roman" w:eastAsia="楷体" w:hAnsi="楷体"/>
        </w:rPr>
        <w:t>一头连着人民群众。新修订的行政复议法实施一年来</w:t>
      </w:r>
      <w:r>
        <w:rPr>
          <w:rFonts w:ascii="Times New Roman" w:eastAsia="宋体" w:hAnsi="宋体"/>
        </w:rPr>
        <w:t>,</w:t>
      </w:r>
      <w:r>
        <w:rPr>
          <w:rFonts w:ascii="Times New Roman" w:eastAsia="楷体" w:hAnsi="楷体"/>
        </w:rPr>
        <w:t>行政复议化解行政争议主渠道作用日益凸显。</w:t>
      </w:r>
    </w:p>
    <w:p w14:paraId="69B29742"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【缘起】申请人文某、宋某等为某老旧小区业主</w:t>
      </w:r>
      <w:r>
        <w:rPr>
          <w:rFonts w:ascii="Times New Roman" w:eastAsia="宋体" w:hAnsi="宋体"/>
        </w:rPr>
        <w:t>,</w:t>
      </w:r>
      <w:r>
        <w:rPr>
          <w:rFonts w:ascii="Times New Roman" w:eastAsia="楷体" w:hAnsi="楷体"/>
        </w:rPr>
        <w:t>向某市自然资源和规划局提出增设电梯申请。被申请人依据该市《关于进一步推进既有住宅电梯增设工作的实施意见》</w:t>
      </w:r>
      <w:r>
        <w:rPr>
          <w:rFonts w:ascii="Times New Roman" w:eastAsia="宋体" w:hAnsi="宋体"/>
        </w:rPr>
        <w:t>(</w:t>
      </w:r>
      <w:r>
        <w:rPr>
          <w:rFonts w:ascii="Times New Roman" w:eastAsia="楷体" w:hAnsi="楷体"/>
        </w:rPr>
        <w:t>以下简称《意见》</w:t>
      </w:r>
      <w:r>
        <w:rPr>
          <w:rFonts w:ascii="Times New Roman" w:eastAsia="宋体" w:hAnsi="宋体"/>
        </w:rPr>
        <w:t>)</w:t>
      </w:r>
      <w:r>
        <w:rPr>
          <w:rFonts w:ascii="Times New Roman" w:eastAsia="楷体" w:hAnsi="楷体"/>
        </w:rPr>
        <w:t>第</w:t>
      </w:r>
      <w:r>
        <w:rPr>
          <w:rFonts w:ascii="Times New Roman" w:eastAsia="宋体" w:hAnsi="宋体"/>
        </w:rPr>
        <w:t>5</w:t>
      </w:r>
      <w:r>
        <w:rPr>
          <w:rFonts w:ascii="Times New Roman" w:eastAsia="楷体" w:hAnsi="楷体"/>
        </w:rPr>
        <w:t>条</w:t>
      </w:r>
      <w:r>
        <w:rPr>
          <w:rFonts w:ascii="Times New Roman" w:eastAsia="宋体" w:hAnsi="Times New Roman" w:cs="Times New Roman"/>
        </w:rPr>
        <w:t>“</w:t>
      </w:r>
      <w:r>
        <w:rPr>
          <w:rFonts w:ascii="Times New Roman" w:eastAsia="楷体" w:hAnsi="楷体"/>
        </w:rPr>
        <w:t>原则上不得在建筑临街面设置电梯</w:t>
      </w:r>
      <w:r>
        <w:rPr>
          <w:rFonts w:ascii="Times New Roman" w:eastAsia="宋体" w:hAnsi="Times New Roman" w:cs="Times New Roman"/>
        </w:rPr>
        <w:t>”</w:t>
      </w:r>
      <w:r>
        <w:rPr>
          <w:rFonts w:ascii="Times New Roman" w:eastAsia="楷体" w:hAnsi="楷体"/>
        </w:rPr>
        <w:t>的规定</w:t>
      </w:r>
      <w:r>
        <w:rPr>
          <w:rFonts w:ascii="Times New Roman" w:eastAsia="宋体" w:hAnsi="宋体"/>
        </w:rPr>
        <w:t>,</w:t>
      </w:r>
      <w:proofErr w:type="gramStart"/>
      <w:r>
        <w:rPr>
          <w:rFonts w:ascii="Times New Roman" w:eastAsia="楷体" w:hAnsi="楷体"/>
        </w:rPr>
        <w:t>作出</w:t>
      </w:r>
      <w:proofErr w:type="gramEnd"/>
      <w:r>
        <w:rPr>
          <w:rFonts w:ascii="Times New Roman" w:eastAsia="楷体" w:hAnsi="楷体"/>
        </w:rPr>
        <w:t>暂不能批复同意的回复。</w:t>
      </w:r>
    </w:p>
    <w:p w14:paraId="0361B60B"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【复议】申请人不服</w:t>
      </w:r>
      <w:r>
        <w:rPr>
          <w:rFonts w:ascii="Times New Roman" w:eastAsia="宋体" w:hAnsi="宋体"/>
        </w:rPr>
        <w:t>,</w:t>
      </w:r>
      <w:r>
        <w:rPr>
          <w:rFonts w:ascii="Times New Roman" w:eastAsia="楷体" w:hAnsi="楷体"/>
        </w:rPr>
        <w:t>向该市人民政府申请行政复议。行政复议机构经调查发现</w:t>
      </w:r>
      <w:r>
        <w:rPr>
          <w:rFonts w:ascii="Times New Roman" w:eastAsia="宋体" w:hAnsi="宋体"/>
        </w:rPr>
        <w:t>:</w:t>
      </w:r>
      <w:r>
        <w:rPr>
          <w:rFonts w:ascii="Times New Roman" w:eastAsia="楷体" w:hAnsi="楷体"/>
        </w:rPr>
        <w:t>该楼老年居民占比</w:t>
      </w:r>
      <w:r>
        <w:rPr>
          <w:rFonts w:ascii="Times New Roman" w:eastAsia="宋体" w:hAnsi="宋体"/>
        </w:rPr>
        <w:t>60%,</w:t>
      </w:r>
      <w:r>
        <w:rPr>
          <w:rFonts w:ascii="Times New Roman" w:eastAsia="楷体" w:hAnsi="楷体"/>
        </w:rPr>
        <w:t>增设电梯意愿强烈</w:t>
      </w:r>
      <w:r>
        <w:rPr>
          <w:rFonts w:ascii="Times New Roman" w:eastAsia="宋体" w:hAnsi="宋体"/>
        </w:rPr>
        <w:t>,</w:t>
      </w:r>
      <w:r>
        <w:rPr>
          <w:rFonts w:ascii="Times New Roman" w:eastAsia="楷体" w:hAnsi="楷体"/>
        </w:rPr>
        <w:t>且已征得相邻权利人同意</w:t>
      </w:r>
      <w:r>
        <w:rPr>
          <w:rFonts w:ascii="Times New Roman" w:eastAsia="宋体" w:hAnsi="宋体"/>
        </w:rPr>
        <w:t>;</w:t>
      </w:r>
      <w:r>
        <w:rPr>
          <w:rFonts w:ascii="Times New Roman" w:eastAsia="楷体" w:hAnsi="楷体"/>
        </w:rPr>
        <w:t>该楼所临街</w:t>
      </w:r>
      <w:proofErr w:type="gramStart"/>
      <w:r>
        <w:rPr>
          <w:rFonts w:ascii="Times New Roman" w:eastAsia="楷体" w:hAnsi="楷体"/>
        </w:rPr>
        <w:t>道并非</w:t>
      </w:r>
      <w:proofErr w:type="gramEnd"/>
      <w:r>
        <w:rPr>
          <w:rFonts w:ascii="Times New Roman" w:eastAsia="楷体" w:hAnsi="楷体"/>
        </w:rPr>
        <w:t>主要道路</w:t>
      </w:r>
      <w:r>
        <w:rPr>
          <w:rFonts w:ascii="Times New Roman" w:eastAsia="宋体" w:hAnsi="宋体"/>
        </w:rPr>
        <w:t>,</w:t>
      </w:r>
      <w:r>
        <w:rPr>
          <w:rFonts w:ascii="Times New Roman" w:eastAsia="楷体" w:hAnsi="楷体"/>
        </w:rPr>
        <w:t>增设电梯对城市风貌影响不大</w:t>
      </w:r>
      <w:r>
        <w:rPr>
          <w:rFonts w:ascii="Times New Roman" w:eastAsia="宋体" w:hAnsi="宋体"/>
        </w:rPr>
        <w:t>;</w:t>
      </w:r>
      <w:r>
        <w:rPr>
          <w:rFonts w:ascii="Times New Roman" w:eastAsia="楷体" w:hAnsi="楷体"/>
        </w:rPr>
        <w:t>《意见》正在修订中。</w:t>
      </w:r>
    </w:p>
    <w:p w14:paraId="56916929"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【调解】行政复议机构征得当事人同意后</w:t>
      </w:r>
      <w:r>
        <w:rPr>
          <w:rFonts w:ascii="Times New Roman" w:eastAsia="宋体" w:hAnsi="宋体"/>
        </w:rPr>
        <w:t>,</w:t>
      </w:r>
      <w:r>
        <w:rPr>
          <w:rFonts w:ascii="Times New Roman" w:eastAsia="楷体" w:hAnsi="楷体"/>
        </w:rPr>
        <w:t>中止案件审理</w:t>
      </w:r>
      <w:r>
        <w:rPr>
          <w:rFonts w:ascii="Times New Roman" w:eastAsia="宋体" w:hAnsi="宋体"/>
        </w:rPr>
        <w:t>,</w:t>
      </w:r>
      <w:r>
        <w:rPr>
          <w:rFonts w:ascii="Times New Roman" w:eastAsia="楷体" w:hAnsi="楷体"/>
        </w:rPr>
        <w:t>组织双方调</w:t>
      </w:r>
      <w:r w:rsidRPr="00CC32C7">
        <w:rPr>
          <w:rFonts w:ascii="Times New Roman" w:eastAsia="楷体" w:hAnsi="楷体"/>
          <w:color w:val="auto"/>
        </w:rPr>
        <w:t>解</w:t>
      </w:r>
      <w:r w:rsidRPr="00CC32C7">
        <w:rPr>
          <w:rFonts w:ascii="Times New Roman" w:eastAsia="宋体" w:hAnsi="宋体"/>
          <w:color w:val="auto"/>
        </w:rPr>
        <w:t>:</w:t>
      </w:r>
      <w:r>
        <w:rPr>
          <w:rFonts w:ascii="Times New Roman" w:eastAsia="楷体" w:hAnsi="楷体"/>
        </w:rPr>
        <w:t>向申请人阐明</w:t>
      </w:r>
      <w:r>
        <w:rPr>
          <w:rFonts w:ascii="Times New Roman" w:eastAsia="宋体" w:hAnsi="宋体"/>
        </w:rPr>
        <w:t>,</w:t>
      </w:r>
      <w:r>
        <w:rPr>
          <w:rFonts w:ascii="Times New Roman" w:eastAsia="楷体" w:hAnsi="楷体"/>
        </w:rPr>
        <w:t>不予审批同意不违反现有规定</w:t>
      </w:r>
      <w:r>
        <w:rPr>
          <w:rFonts w:ascii="Times New Roman" w:eastAsia="宋体" w:hAnsi="宋体"/>
        </w:rPr>
        <w:t>;</w:t>
      </w:r>
      <w:r>
        <w:rPr>
          <w:rFonts w:ascii="Times New Roman" w:eastAsia="楷体" w:hAnsi="楷体"/>
        </w:rPr>
        <w:t>向被申请人指出</w:t>
      </w:r>
      <w:r>
        <w:rPr>
          <w:rFonts w:ascii="Times New Roman" w:eastAsia="宋体" w:hAnsi="宋体"/>
        </w:rPr>
        <w:t>,</w:t>
      </w:r>
      <w:r>
        <w:rPr>
          <w:rFonts w:ascii="Times New Roman" w:eastAsia="楷体" w:hAnsi="楷体"/>
        </w:rPr>
        <w:t>应当兼顾实现行政目标和保护相对人利益。同时</w:t>
      </w:r>
      <w:r>
        <w:rPr>
          <w:rFonts w:ascii="Times New Roman" w:eastAsia="宋体" w:hAnsi="宋体"/>
        </w:rPr>
        <w:t>,</w:t>
      </w:r>
      <w:r>
        <w:rPr>
          <w:rFonts w:ascii="Times New Roman" w:eastAsia="楷体" w:hAnsi="楷体"/>
        </w:rPr>
        <w:t>行政复议机构推动相关部门在修订《意见》</w:t>
      </w:r>
      <w:proofErr w:type="gramStart"/>
      <w:r>
        <w:rPr>
          <w:rFonts w:ascii="Times New Roman" w:eastAsia="楷体" w:hAnsi="楷体"/>
        </w:rPr>
        <w:t>时完善</w:t>
      </w:r>
      <w:proofErr w:type="gramEnd"/>
      <w:r>
        <w:rPr>
          <w:rFonts w:ascii="Times New Roman" w:eastAsia="楷体" w:hAnsi="楷体"/>
        </w:rPr>
        <w:t>第</w:t>
      </w:r>
      <w:r>
        <w:rPr>
          <w:rFonts w:ascii="Times New Roman" w:eastAsia="宋体" w:hAnsi="宋体"/>
        </w:rPr>
        <w:t>5</w:t>
      </w:r>
      <w:r>
        <w:rPr>
          <w:rFonts w:ascii="Times New Roman" w:eastAsia="楷体" w:hAnsi="楷体"/>
        </w:rPr>
        <w:t>条内容</w:t>
      </w:r>
      <w:r>
        <w:rPr>
          <w:rFonts w:ascii="Times New Roman" w:eastAsia="宋体" w:hAnsi="宋体"/>
        </w:rPr>
        <w:t>:</w:t>
      </w:r>
      <w:r>
        <w:rPr>
          <w:rFonts w:ascii="Times New Roman" w:eastAsia="宋体" w:hAnsi="Times New Roman" w:cs="Times New Roman"/>
        </w:rPr>
        <w:t>“</w:t>
      </w:r>
      <w:r>
        <w:rPr>
          <w:rFonts w:ascii="Times New Roman" w:eastAsia="楷体" w:hAnsi="楷体"/>
        </w:rPr>
        <w:t>内部设置确有困难……可临街设置</w:t>
      </w:r>
      <w:r>
        <w:rPr>
          <w:rFonts w:ascii="Times New Roman" w:eastAsia="宋体" w:hAnsi="宋体"/>
        </w:rPr>
        <w:t>,</w:t>
      </w:r>
      <w:r>
        <w:rPr>
          <w:rFonts w:ascii="Times New Roman" w:eastAsia="楷体" w:hAnsi="楷体"/>
        </w:rPr>
        <w:t>但不得破坏建筑立面整体风格。</w:t>
      </w:r>
      <w:r>
        <w:rPr>
          <w:rFonts w:ascii="Times New Roman" w:eastAsia="宋体" w:hAnsi="Times New Roman" w:cs="Times New Roman"/>
        </w:rPr>
        <w:t>”</w:t>
      </w:r>
    </w:p>
    <w:p w14:paraId="237C2755"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【化解】在新修订的《意见》指导下</w:t>
      </w:r>
      <w:r>
        <w:rPr>
          <w:rFonts w:ascii="Times New Roman" w:eastAsia="宋体" w:hAnsi="宋体"/>
        </w:rPr>
        <w:t>,</w:t>
      </w:r>
      <w:r>
        <w:rPr>
          <w:rFonts w:ascii="Times New Roman" w:eastAsia="楷体" w:hAnsi="楷体"/>
        </w:rPr>
        <w:t>申请人增设电梯方案获通过</w:t>
      </w:r>
      <w:r>
        <w:rPr>
          <w:rFonts w:ascii="Times New Roman" w:eastAsia="宋体" w:hAnsi="宋体"/>
        </w:rPr>
        <w:t>,</w:t>
      </w:r>
      <w:r>
        <w:rPr>
          <w:rFonts w:ascii="Times New Roman" w:eastAsia="楷体" w:hAnsi="楷体"/>
        </w:rPr>
        <w:t>行政复议中止原因消除</w:t>
      </w:r>
      <w:r>
        <w:rPr>
          <w:rFonts w:ascii="Times New Roman" w:eastAsia="宋体" w:hAnsi="宋体"/>
        </w:rPr>
        <w:t>,</w:t>
      </w:r>
      <w:r>
        <w:rPr>
          <w:rFonts w:ascii="Times New Roman" w:eastAsia="楷体" w:hAnsi="楷体"/>
        </w:rPr>
        <w:t>案件恢复审理。申请人撤回行政复议申请</w:t>
      </w:r>
      <w:r>
        <w:rPr>
          <w:rFonts w:ascii="Times New Roman" w:eastAsia="宋体" w:hAnsi="宋体"/>
        </w:rPr>
        <w:t>,</w:t>
      </w:r>
      <w:r>
        <w:rPr>
          <w:rFonts w:ascii="Times New Roman" w:eastAsia="楷体" w:hAnsi="楷体"/>
        </w:rPr>
        <w:t>行政复议中止</w:t>
      </w:r>
      <w:r>
        <w:rPr>
          <w:rFonts w:ascii="Times New Roman" w:eastAsia="宋体" w:hAnsi="宋体"/>
        </w:rPr>
        <w:t>,</w:t>
      </w:r>
      <w:r>
        <w:rPr>
          <w:rFonts w:ascii="Times New Roman" w:eastAsia="楷体" w:hAnsi="楷体"/>
        </w:rPr>
        <w:t>案件圆满解决。</w:t>
      </w:r>
    </w:p>
    <w:p w14:paraId="6CFDAEC2"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结合材料</w:t>
      </w:r>
      <w:r>
        <w:rPr>
          <w:rFonts w:ascii="Times New Roman" w:eastAsia="宋体" w:hAnsi="宋体"/>
        </w:rPr>
        <w:t>,</w:t>
      </w:r>
      <w:r>
        <w:rPr>
          <w:rFonts w:ascii="Times New Roman" w:eastAsia="宋体" w:hAnsi="宋体"/>
        </w:rPr>
        <w:t>运用《政治与法治》知识</w:t>
      </w:r>
      <w:r>
        <w:rPr>
          <w:rFonts w:ascii="Times New Roman" w:eastAsia="宋体" w:hAnsi="宋体"/>
        </w:rPr>
        <w:t>,</w:t>
      </w:r>
      <w:r>
        <w:rPr>
          <w:rFonts w:ascii="Times New Roman" w:eastAsia="宋体" w:hAnsi="宋体"/>
        </w:rPr>
        <w:t>说明行政复议制度是如何推动政府兼顾实现行政目标和保护相对人利益的。</w:t>
      </w:r>
      <w:r>
        <w:rPr>
          <w:rFonts w:ascii="Times New Roman" w:eastAsia="宋体" w:hAnsi="宋体"/>
        </w:rPr>
        <w:t>(10</w:t>
      </w:r>
      <w:r>
        <w:rPr>
          <w:rFonts w:ascii="Times New Roman" w:eastAsia="宋体" w:hAnsi="宋体"/>
        </w:rPr>
        <w:t>分</w:t>
      </w:r>
      <w:r>
        <w:rPr>
          <w:rFonts w:ascii="Times New Roman" w:eastAsia="宋体" w:hAnsi="宋体"/>
        </w:rPr>
        <w:t>)</w:t>
      </w:r>
    </w:p>
    <w:p w14:paraId="5B26423C" w14:textId="77777777" w:rsidR="00E80223" w:rsidRDefault="00E80223">
      <w:pPr>
        <w:tabs>
          <w:tab w:val="left" w:pos="1871"/>
          <w:tab w:val="left" w:pos="3407"/>
          <w:tab w:val="left" w:pos="4949"/>
          <w:tab w:val="left" w:pos="6599"/>
        </w:tabs>
        <w:rPr>
          <w:rFonts w:ascii="Times New Roman" w:eastAsia="宋体" w:hAnsi="宋体" w:hint="eastAsia"/>
        </w:rPr>
      </w:pPr>
    </w:p>
    <w:p w14:paraId="65C7D814" w14:textId="77777777" w:rsidR="00E80223" w:rsidRDefault="00E80223">
      <w:pPr>
        <w:tabs>
          <w:tab w:val="left" w:pos="1871"/>
          <w:tab w:val="left" w:pos="3407"/>
          <w:tab w:val="left" w:pos="4949"/>
          <w:tab w:val="left" w:pos="6599"/>
        </w:tabs>
        <w:rPr>
          <w:rFonts w:ascii="Times New Roman" w:eastAsia="宋体" w:hAnsi="宋体" w:hint="eastAsia"/>
        </w:rPr>
      </w:pPr>
    </w:p>
    <w:p w14:paraId="3EB960C4" w14:textId="77777777" w:rsidR="00E80223" w:rsidRDefault="00E80223">
      <w:pPr>
        <w:tabs>
          <w:tab w:val="left" w:pos="1871"/>
          <w:tab w:val="left" w:pos="3407"/>
          <w:tab w:val="left" w:pos="4949"/>
          <w:tab w:val="left" w:pos="6599"/>
        </w:tabs>
        <w:rPr>
          <w:rFonts w:ascii="Times New Roman" w:eastAsia="宋体" w:hAnsi="宋体" w:hint="eastAsia"/>
        </w:rPr>
      </w:pPr>
    </w:p>
    <w:p w14:paraId="68C20F73" w14:textId="77777777" w:rsidR="00E80223" w:rsidRDefault="00E80223">
      <w:pPr>
        <w:tabs>
          <w:tab w:val="left" w:pos="1871"/>
          <w:tab w:val="left" w:pos="3407"/>
          <w:tab w:val="left" w:pos="4949"/>
          <w:tab w:val="left" w:pos="6599"/>
        </w:tabs>
        <w:rPr>
          <w:rFonts w:ascii="Times New Roman" w:eastAsia="宋体" w:hAnsi="宋体" w:hint="eastAsia"/>
        </w:rPr>
      </w:pPr>
    </w:p>
    <w:p w14:paraId="77D79D38" w14:textId="77777777" w:rsidR="00E80223" w:rsidRDefault="00E80223">
      <w:pPr>
        <w:tabs>
          <w:tab w:val="left" w:pos="1871"/>
          <w:tab w:val="left" w:pos="3407"/>
          <w:tab w:val="left" w:pos="4949"/>
          <w:tab w:val="left" w:pos="6599"/>
        </w:tabs>
        <w:rPr>
          <w:rFonts w:ascii="Times New Roman" w:eastAsia="宋体" w:hAnsi="宋体" w:hint="eastAsia"/>
        </w:rPr>
      </w:pPr>
    </w:p>
    <w:p w14:paraId="25B76382" w14:textId="77777777" w:rsidR="00E80223" w:rsidRDefault="00E80223">
      <w:pPr>
        <w:tabs>
          <w:tab w:val="left" w:pos="1871"/>
          <w:tab w:val="left" w:pos="3407"/>
          <w:tab w:val="left" w:pos="4949"/>
          <w:tab w:val="left" w:pos="6599"/>
        </w:tabs>
        <w:rPr>
          <w:rFonts w:ascii="Times New Roman" w:eastAsia="宋体" w:hAnsi="宋体" w:hint="eastAsia"/>
        </w:rPr>
      </w:pPr>
    </w:p>
    <w:p w14:paraId="077136F1" w14:textId="77777777" w:rsidR="00E80223" w:rsidRDefault="00E80223">
      <w:pPr>
        <w:tabs>
          <w:tab w:val="left" w:pos="1871"/>
          <w:tab w:val="left" w:pos="3407"/>
          <w:tab w:val="left" w:pos="4949"/>
          <w:tab w:val="left" w:pos="6599"/>
        </w:tabs>
        <w:rPr>
          <w:rFonts w:ascii="Times New Roman" w:eastAsia="宋体" w:hAnsi="宋体" w:hint="eastAsia"/>
        </w:rPr>
      </w:pPr>
    </w:p>
    <w:p w14:paraId="1D555E52" w14:textId="77777777" w:rsidR="00E80223" w:rsidRDefault="00E80223">
      <w:pPr>
        <w:tabs>
          <w:tab w:val="left" w:pos="1871"/>
          <w:tab w:val="left" w:pos="3407"/>
          <w:tab w:val="left" w:pos="4949"/>
          <w:tab w:val="left" w:pos="6599"/>
        </w:tabs>
        <w:rPr>
          <w:rFonts w:ascii="Times New Roman" w:eastAsia="宋体" w:hAnsi="宋体" w:hint="eastAsia"/>
        </w:rPr>
      </w:pPr>
    </w:p>
    <w:p w14:paraId="6F102E0D" w14:textId="77777777" w:rsidR="00E80223" w:rsidRDefault="00E80223">
      <w:pPr>
        <w:tabs>
          <w:tab w:val="left" w:pos="1871"/>
          <w:tab w:val="left" w:pos="3407"/>
          <w:tab w:val="left" w:pos="4949"/>
          <w:tab w:val="left" w:pos="6599"/>
        </w:tabs>
        <w:rPr>
          <w:rFonts w:ascii="Times New Roman" w:eastAsia="宋体" w:hAnsi="宋体" w:hint="eastAsia"/>
        </w:rPr>
      </w:pPr>
    </w:p>
    <w:p w14:paraId="5AC3A6C0"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(10</w:t>
      </w:r>
      <w:r>
        <w:rPr>
          <w:rFonts w:ascii="Times New Roman" w:eastAsia="宋体" w:hAnsi="宋体"/>
        </w:rPr>
        <w:t>分</w:t>
      </w:r>
      <w:r>
        <w:rPr>
          <w:rFonts w:ascii="Times New Roman" w:eastAsia="宋体" w:hAnsi="宋体"/>
        </w:rPr>
        <w:t>)</w:t>
      </w:r>
    </w:p>
    <w:p w14:paraId="1EE101AC" w14:textId="77777777" w:rsidR="00E80223" w:rsidRDefault="00000000">
      <w:pPr>
        <w:tabs>
          <w:tab w:val="left" w:pos="1871"/>
          <w:tab w:val="left" w:pos="3407"/>
          <w:tab w:val="left" w:pos="4949"/>
          <w:tab w:val="left" w:pos="6599"/>
        </w:tabs>
        <w:rPr>
          <w:rFonts w:ascii="Times New Roman" w:eastAsia="宋体" w:hAnsi="宋体" w:hint="eastAsia"/>
        </w:rPr>
      </w:pPr>
      <w:r>
        <w:rPr>
          <w:rFonts w:ascii="Arial" w:eastAsia="黑体" w:hAnsi="黑体"/>
        </w:rPr>
        <w:t>材料</w:t>
      </w:r>
      <w:proofErr w:type="gramStart"/>
      <w:r>
        <w:rPr>
          <w:rFonts w:ascii="Arial" w:eastAsia="黑体" w:hAnsi="黑体"/>
        </w:rPr>
        <w:t>一</w:t>
      </w:r>
      <w:proofErr w:type="gramEnd"/>
      <w:r>
        <w:rPr>
          <w:rFonts w:ascii="Times New Roman" w:eastAsia="宋体" w:hAnsi="宋体"/>
        </w:rPr>
        <w:t xml:space="preserve">　</w:t>
      </w:r>
      <w:r>
        <w:rPr>
          <w:rFonts w:ascii="Times New Roman" w:eastAsia="楷体" w:hAnsi="楷体"/>
        </w:rPr>
        <w:t>品牌是高质量发展的重要象征。</w:t>
      </w:r>
      <w:r>
        <w:rPr>
          <w:rFonts w:ascii="Times New Roman" w:eastAsia="宋体" w:hAnsi="宋体"/>
        </w:rPr>
        <w:t>2024</w:t>
      </w:r>
      <w:r>
        <w:rPr>
          <w:rFonts w:ascii="Times New Roman" w:eastAsia="楷体" w:hAnsi="楷体"/>
        </w:rPr>
        <w:t>中国企业</w:t>
      </w:r>
      <w:r>
        <w:rPr>
          <w:rFonts w:ascii="Times New Roman" w:eastAsia="宋体" w:hAnsi="宋体"/>
        </w:rPr>
        <w:t>500</w:t>
      </w:r>
      <w:r>
        <w:rPr>
          <w:rFonts w:ascii="Times New Roman" w:eastAsia="楷体" w:hAnsi="楷体"/>
        </w:rPr>
        <w:t>强榜单显示</w:t>
      </w:r>
      <w:r>
        <w:rPr>
          <w:rFonts w:ascii="Times New Roman" w:eastAsia="宋体" w:hAnsi="宋体"/>
        </w:rPr>
        <w:t>,</w:t>
      </w:r>
      <w:r>
        <w:rPr>
          <w:rFonts w:ascii="Times New Roman" w:eastAsia="楷体" w:hAnsi="楷体"/>
        </w:rPr>
        <w:t>入围企业总营收迈上</w:t>
      </w:r>
      <w:r>
        <w:rPr>
          <w:rFonts w:ascii="Times New Roman" w:eastAsia="宋体" w:hAnsi="宋体"/>
        </w:rPr>
        <w:t>110</w:t>
      </w:r>
      <w:proofErr w:type="gramStart"/>
      <w:r>
        <w:rPr>
          <w:rFonts w:ascii="Times New Roman" w:eastAsia="楷体" w:hAnsi="楷体"/>
        </w:rPr>
        <w:t>万亿</w:t>
      </w:r>
      <w:proofErr w:type="gramEnd"/>
      <w:r>
        <w:rPr>
          <w:rFonts w:ascii="Times New Roman" w:eastAsia="楷体" w:hAnsi="楷体"/>
        </w:rPr>
        <w:t>元新台阶</w:t>
      </w:r>
      <w:r>
        <w:rPr>
          <w:rFonts w:ascii="Times New Roman" w:eastAsia="宋体" w:hAnsi="宋体"/>
        </w:rPr>
        <w:t>,</w:t>
      </w:r>
      <w:r>
        <w:rPr>
          <w:rFonts w:ascii="Times New Roman" w:eastAsia="楷体" w:hAnsi="楷体"/>
        </w:rPr>
        <w:t>平均研发投入比上年增长</w:t>
      </w:r>
      <w:r>
        <w:rPr>
          <w:rFonts w:ascii="Times New Roman" w:eastAsia="宋体" w:hAnsi="宋体"/>
        </w:rPr>
        <w:t>9</w:t>
      </w:r>
      <w:r>
        <w:rPr>
          <w:rFonts w:ascii="Times New Roman" w:eastAsia="宋体" w:hAnsi="Times New Roman" w:cs="Times New Roman"/>
        </w:rPr>
        <w:t>.</w:t>
      </w:r>
      <w:r>
        <w:rPr>
          <w:rFonts w:ascii="Times New Roman" w:eastAsia="宋体" w:hAnsi="宋体"/>
        </w:rPr>
        <w:t>4%</w:t>
      </w:r>
      <w:r>
        <w:rPr>
          <w:rFonts w:ascii="Times New Roman" w:eastAsia="楷体" w:hAnsi="楷体"/>
        </w:rPr>
        <w:t>……数字背后</w:t>
      </w:r>
      <w:r>
        <w:rPr>
          <w:rFonts w:ascii="Times New Roman" w:eastAsia="宋体" w:hAnsi="宋体"/>
        </w:rPr>
        <w:t>,</w:t>
      </w:r>
      <w:r>
        <w:rPr>
          <w:rFonts w:ascii="Times New Roman" w:eastAsia="楷体" w:hAnsi="楷体"/>
        </w:rPr>
        <w:t>凸显了中国品牌的实力。然而</w:t>
      </w:r>
      <w:r>
        <w:rPr>
          <w:rFonts w:ascii="Times New Roman" w:eastAsia="宋体" w:hAnsi="宋体"/>
        </w:rPr>
        <w:t>,</w:t>
      </w:r>
      <w:r>
        <w:rPr>
          <w:rFonts w:ascii="Times New Roman" w:eastAsia="楷体" w:hAnsi="楷体"/>
        </w:rPr>
        <w:t>当前国内市场一些领域存在的制度规则不完善、地方保护等问题</w:t>
      </w:r>
      <w:r>
        <w:rPr>
          <w:rFonts w:ascii="Times New Roman" w:eastAsia="宋体" w:hAnsi="宋体"/>
        </w:rPr>
        <w:t>,</w:t>
      </w:r>
      <w:r>
        <w:rPr>
          <w:rFonts w:ascii="Times New Roman" w:eastAsia="楷体" w:hAnsi="楷体"/>
        </w:rPr>
        <w:t>以及复杂多变的市场环境</w:t>
      </w:r>
      <w:r>
        <w:rPr>
          <w:rFonts w:ascii="Times New Roman" w:eastAsia="宋体" w:hAnsi="宋体"/>
        </w:rPr>
        <w:t>,</w:t>
      </w:r>
      <w:r>
        <w:rPr>
          <w:rFonts w:ascii="Times New Roman" w:eastAsia="楷体" w:hAnsi="楷体"/>
        </w:rPr>
        <w:t>也给中国品牌发展带来了风险挑战。</w:t>
      </w:r>
    </w:p>
    <w:p w14:paraId="3909E8DE" w14:textId="77777777" w:rsidR="00E80223" w:rsidRDefault="00000000">
      <w:pPr>
        <w:tabs>
          <w:tab w:val="left" w:pos="1871"/>
          <w:tab w:val="left" w:pos="3407"/>
          <w:tab w:val="left" w:pos="4949"/>
          <w:tab w:val="left" w:pos="6599"/>
        </w:tabs>
        <w:rPr>
          <w:rFonts w:ascii="Times New Roman" w:eastAsia="宋体" w:hAnsi="宋体" w:hint="eastAsia"/>
        </w:rPr>
      </w:pPr>
      <w:r>
        <w:rPr>
          <w:rFonts w:ascii="Arial" w:eastAsia="黑体" w:hAnsi="黑体"/>
        </w:rPr>
        <w:t>材料二</w:t>
      </w:r>
      <w:r>
        <w:rPr>
          <w:rFonts w:ascii="Times New Roman" w:eastAsia="宋体" w:hAnsi="宋体"/>
        </w:rPr>
        <w:t xml:space="preserve">　</w:t>
      </w:r>
      <w:r>
        <w:rPr>
          <w:rFonts w:ascii="Times New Roman" w:eastAsia="楷体" w:hAnsi="楷体"/>
        </w:rPr>
        <w:t>超大规模且极具增长潜力的市场</w:t>
      </w:r>
      <w:r>
        <w:rPr>
          <w:rFonts w:ascii="Times New Roman" w:eastAsia="宋体" w:hAnsi="宋体"/>
        </w:rPr>
        <w:t>,</w:t>
      </w:r>
      <w:r>
        <w:rPr>
          <w:rFonts w:ascii="Times New Roman" w:eastAsia="楷体" w:hAnsi="楷体"/>
        </w:rPr>
        <w:t>是我国发展的巨大优势和应对变局的坚实依托</w:t>
      </w:r>
      <w:r>
        <w:rPr>
          <w:rFonts w:ascii="Times New Roman" w:eastAsia="宋体" w:hAnsi="宋体"/>
        </w:rPr>
        <w:t>,</w:t>
      </w:r>
      <w:r>
        <w:rPr>
          <w:rFonts w:ascii="Times New Roman" w:eastAsia="楷体" w:hAnsi="楷体"/>
        </w:rPr>
        <w:t>也为中国品牌迈向一流提供了广阔空间。表</w:t>
      </w:r>
      <w:r>
        <w:rPr>
          <w:rFonts w:ascii="Times New Roman" w:eastAsia="宋体" w:hAnsi="宋体"/>
        </w:rPr>
        <w:t>2</w:t>
      </w:r>
      <w:r>
        <w:rPr>
          <w:rFonts w:ascii="Times New Roman" w:eastAsia="楷体" w:hAnsi="楷体"/>
        </w:rPr>
        <w:t>为</w:t>
      </w:r>
      <w:r>
        <w:rPr>
          <w:rFonts w:ascii="Times New Roman" w:eastAsia="宋体" w:hAnsi="宋体"/>
        </w:rPr>
        <w:t>2024</w:t>
      </w:r>
      <w:r>
        <w:rPr>
          <w:rFonts w:ascii="Times New Roman" w:eastAsia="楷体" w:hAnsi="楷体"/>
        </w:rPr>
        <w:t>年我国经济社会发展部分指标。</w:t>
      </w:r>
    </w:p>
    <w:p w14:paraId="4C376E21" w14:textId="77777777" w:rsidR="00E80223" w:rsidRDefault="00000000">
      <w:pPr>
        <w:tabs>
          <w:tab w:val="left" w:pos="1871"/>
          <w:tab w:val="left" w:pos="3407"/>
          <w:tab w:val="left" w:pos="4949"/>
          <w:tab w:val="left" w:pos="6599"/>
        </w:tabs>
        <w:jc w:val="center"/>
        <w:rPr>
          <w:rFonts w:hint="eastAsia"/>
        </w:rPr>
      </w:pPr>
      <w:r>
        <w:rPr>
          <w:rFonts w:ascii="Arial" w:eastAsia="黑体" w:hAnsi="黑体"/>
          <w:sz w:val="21"/>
        </w:rPr>
        <w:lastRenderedPageBreak/>
        <w:t>表</w:t>
      </w:r>
      <w:r>
        <w:rPr>
          <w:rFonts w:ascii="Times New Roman" w:eastAsia="宋体" w:hAnsi="宋体"/>
          <w:sz w:val="21"/>
        </w:rPr>
        <w:t>2</w:t>
      </w:r>
    </w:p>
    <w:tbl>
      <w:tblPr>
        <w:tblW w:w="49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742"/>
        <w:gridCol w:w="7516"/>
      </w:tblGrid>
      <w:tr w:rsidR="00E80223" w14:paraId="40C2D8B9" w14:textId="77777777">
        <w:trPr>
          <w:jc w:val="center"/>
        </w:trPr>
        <w:tc>
          <w:tcPr>
            <w:tcW w:w="449" w:type="pct"/>
            <w:tcMar>
              <w:left w:w="0" w:type="dxa"/>
              <w:right w:w="0" w:type="dxa"/>
            </w:tcMar>
            <w:vAlign w:val="center"/>
          </w:tcPr>
          <w:p w14:paraId="0588CDE5" w14:textId="77777777" w:rsidR="00E80223" w:rsidRDefault="00000000">
            <w:pPr>
              <w:tabs>
                <w:tab w:val="left" w:pos="1871"/>
                <w:tab w:val="left" w:pos="3407"/>
                <w:tab w:val="left" w:pos="4949"/>
                <w:tab w:val="left" w:pos="6599"/>
              </w:tabs>
              <w:rPr>
                <w:rFonts w:hint="eastAsia"/>
                <w:sz w:val="18"/>
              </w:rPr>
            </w:pPr>
            <w:r>
              <w:rPr>
                <w:rFonts w:ascii="Arial" w:eastAsia="黑体" w:hAnsi="黑体"/>
                <w:sz w:val="18"/>
              </w:rPr>
              <w:t>项目</w:t>
            </w:r>
          </w:p>
        </w:tc>
        <w:tc>
          <w:tcPr>
            <w:tcW w:w="4550" w:type="pct"/>
            <w:tcMar>
              <w:left w:w="52" w:type="dxa"/>
              <w:right w:w="52" w:type="dxa"/>
            </w:tcMar>
            <w:vAlign w:val="center"/>
          </w:tcPr>
          <w:p w14:paraId="6C4F7EDD" w14:textId="77777777" w:rsidR="00E80223" w:rsidRDefault="00000000">
            <w:pPr>
              <w:tabs>
                <w:tab w:val="left" w:pos="1871"/>
                <w:tab w:val="left" w:pos="3407"/>
                <w:tab w:val="left" w:pos="4949"/>
                <w:tab w:val="left" w:pos="6599"/>
              </w:tabs>
              <w:rPr>
                <w:rFonts w:hint="eastAsia"/>
                <w:sz w:val="18"/>
              </w:rPr>
            </w:pPr>
            <w:r>
              <w:rPr>
                <w:rFonts w:ascii="Arial" w:eastAsia="黑体" w:hAnsi="黑体"/>
                <w:sz w:val="18"/>
              </w:rPr>
              <w:t>举例</w:t>
            </w:r>
          </w:p>
        </w:tc>
      </w:tr>
      <w:tr w:rsidR="00E80223" w14:paraId="6243FDFD" w14:textId="77777777">
        <w:trPr>
          <w:jc w:val="center"/>
        </w:trPr>
        <w:tc>
          <w:tcPr>
            <w:tcW w:w="449" w:type="pct"/>
            <w:tcMar>
              <w:left w:w="0" w:type="dxa"/>
              <w:right w:w="0" w:type="dxa"/>
            </w:tcMar>
            <w:vAlign w:val="center"/>
          </w:tcPr>
          <w:p w14:paraId="0E01158A"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国内贸易</w:t>
            </w:r>
          </w:p>
        </w:tc>
        <w:tc>
          <w:tcPr>
            <w:tcW w:w="4550" w:type="pct"/>
            <w:tcMar>
              <w:left w:w="52" w:type="dxa"/>
              <w:right w:w="52" w:type="dxa"/>
            </w:tcMar>
            <w:vAlign w:val="center"/>
          </w:tcPr>
          <w:p w14:paraId="5AA40AED"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社会消费品零售总额</w:t>
            </w:r>
            <w:r>
              <w:rPr>
                <w:rFonts w:ascii="Times New Roman" w:eastAsia="宋体" w:hAnsi="宋体"/>
                <w:sz w:val="18"/>
              </w:rPr>
              <w:t>48</w:t>
            </w:r>
            <w:r>
              <w:rPr>
                <w:rFonts w:ascii="Times New Roman" w:eastAsia="宋体" w:hAnsi="Times New Roman" w:cs="Times New Roman"/>
                <w:sz w:val="18"/>
              </w:rPr>
              <w:t>.</w:t>
            </w:r>
            <w:r>
              <w:rPr>
                <w:rFonts w:ascii="Times New Roman" w:eastAsia="宋体" w:hAnsi="宋体"/>
                <w:sz w:val="18"/>
              </w:rPr>
              <w:t>3</w:t>
            </w:r>
            <w:proofErr w:type="gramStart"/>
            <w:r>
              <w:rPr>
                <w:rFonts w:ascii="Times New Roman" w:eastAsia="楷体" w:hAnsi="楷体"/>
                <w:sz w:val="18"/>
              </w:rPr>
              <w:t>万亿</w:t>
            </w:r>
            <w:proofErr w:type="gramEnd"/>
            <w:r>
              <w:rPr>
                <w:rFonts w:ascii="Times New Roman" w:eastAsia="楷体" w:hAnsi="楷体"/>
                <w:sz w:val="18"/>
              </w:rPr>
              <w:t>元</w:t>
            </w:r>
            <w:r>
              <w:rPr>
                <w:rFonts w:ascii="Times New Roman" w:eastAsia="宋体" w:hAnsi="宋体"/>
                <w:sz w:val="18"/>
              </w:rPr>
              <w:t>,</w:t>
            </w:r>
            <w:r>
              <w:rPr>
                <w:rFonts w:ascii="Times New Roman" w:eastAsia="楷体" w:hAnsi="楷体"/>
                <w:sz w:val="18"/>
              </w:rPr>
              <w:t>同比增长</w:t>
            </w: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5%</w:t>
            </w:r>
          </w:p>
        </w:tc>
      </w:tr>
      <w:tr w:rsidR="00E80223" w14:paraId="3E849604" w14:textId="77777777">
        <w:trPr>
          <w:jc w:val="center"/>
        </w:trPr>
        <w:tc>
          <w:tcPr>
            <w:tcW w:w="449" w:type="pct"/>
            <w:tcMar>
              <w:left w:w="0" w:type="dxa"/>
              <w:right w:w="0" w:type="dxa"/>
            </w:tcMar>
            <w:vAlign w:val="center"/>
          </w:tcPr>
          <w:p w14:paraId="6573AF38"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消费市场</w:t>
            </w:r>
          </w:p>
        </w:tc>
        <w:tc>
          <w:tcPr>
            <w:tcW w:w="4550" w:type="pct"/>
            <w:tcMar>
              <w:left w:w="52" w:type="dxa"/>
              <w:right w:w="52" w:type="dxa"/>
            </w:tcMar>
            <w:vAlign w:val="center"/>
          </w:tcPr>
          <w:p w14:paraId="2215EF28"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汽车保有量</w:t>
            </w: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53</w:t>
            </w:r>
            <w:r>
              <w:rPr>
                <w:rFonts w:ascii="Times New Roman" w:eastAsia="楷体" w:hAnsi="楷体"/>
                <w:sz w:val="18"/>
              </w:rPr>
              <w:t>亿辆</w:t>
            </w:r>
            <w:r>
              <w:rPr>
                <w:rFonts w:ascii="Times New Roman" w:eastAsia="宋体" w:hAnsi="宋体"/>
                <w:sz w:val="18"/>
              </w:rPr>
              <w:t>,</w:t>
            </w:r>
            <w:r>
              <w:rPr>
                <w:rFonts w:ascii="Times New Roman" w:eastAsia="楷体" w:hAnsi="楷体"/>
                <w:sz w:val="18"/>
              </w:rPr>
              <w:t>冰箱、洗衣机等主要品类家电保有量超过</w:t>
            </w:r>
            <w:r>
              <w:rPr>
                <w:rFonts w:ascii="Times New Roman" w:eastAsia="宋体" w:hAnsi="宋体"/>
                <w:sz w:val="18"/>
              </w:rPr>
              <w:t>30</w:t>
            </w:r>
            <w:r>
              <w:rPr>
                <w:rFonts w:ascii="Times New Roman" w:eastAsia="楷体" w:hAnsi="楷体"/>
                <w:sz w:val="18"/>
              </w:rPr>
              <w:t>亿台</w:t>
            </w:r>
            <w:r>
              <w:rPr>
                <w:rFonts w:ascii="Times New Roman" w:eastAsia="宋体" w:hAnsi="宋体"/>
                <w:sz w:val="18"/>
              </w:rPr>
              <w:t>;</w:t>
            </w:r>
            <w:r>
              <w:rPr>
                <w:rFonts w:ascii="Times New Roman" w:eastAsia="宋体" w:hAnsi="Times New Roman" w:cs="Times New Roman"/>
                <w:sz w:val="18"/>
              </w:rPr>
              <w:t>“</w:t>
            </w:r>
            <w:r>
              <w:rPr>
                <w:rFonts w:ascii="Times New Roman" w:eastAsia="楷体" w:hAnsi="楷体"/>
                <w:sz w:val="18"/>
              </w:rPr>
              <w:t>以旧换新</w:t>
            </w:r>
            <w:r>
              <w:rPr>
                <w:rFonts w:ascii="Times New Roman" w:eastAsia="宋体" w:hAnsi="Times New Roman" w:cs="Times New Roman"/>
                <w:sz w:val="18"/>
              </w:rPr>
              <w:t>”</w:t>
            </w:r>
            <w:r>
              <w:rPr>
                <w:rFonts w:ascii="Times New Roman" w:eastAsia="楷体" w:hAnsi="楷体"/>
                <w:sz w:val="18"/>
              </w:rPr>
              <w:t>带动汽车特别是新能源汽车、家电等消费超</w:t>
            </w: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3</w:t>
            </w:r>
            <w:proofErr w:type="gramStart"/>
            <w:r>
              <w:rPr>
                <w:rFonts w:ascii="Times New Roman" w:eastAsia="楷体" w:hAnsi="楷体"/>
                <w:sz w:val="18"/>
              </w:rPr>
              <w:t>万亿</w:t>
            </w:r>
            <w:proofErr w:type="gramEnd"/>
            <w:r>
              <w:rPr>
                <w:rFonts w:ascii="Times New Roman" w:eastAsia="楷体" w:hAnsi="楷体"/>
                <w:sz w:val="18"/>
              </w:rPr>
              <w:t>元</w:t>
            </w:r>
          </w:p>
        </w:tc>
      </w:tr>
      <w:tr w:rsidR="00E80223" w14:paraId="3BFE82AB" w14:textId="77777777">
        <w:trPr>
          <w:jc w:val="center"/>
        </w:trPr>
        <w:tc>
          <w:tcPr>
            <w:tcW w:w="449" w:type="pct"/>
            <w:tcMar>
              <w:left w:w="0" w:type="dxa"/>
              <w:right w:w="0" w:type="dxa"/>
            </w:tcMar>
            <w:vAlign w:val="center"/>
          </w:tcPr>
          <w:p w14:paraId="7F7BF20A"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网络零售</w:t>
            </w:r>
          </w:p>
        </w:tc>
        <w:tc>
          <w:tcPr>
            <w:tcW w:w="4550" w:type="pct"/>
            <w:tcMar>
              <w:left w:w="52" w:type="dxa"/>
              <w:right w:w="52" w:type="dxa"/>
            </w:tcMar>
            <w:vAlign w:val="center"/>
          </w:tcPr>
          <w:p w14:paraId="51015AA0"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网络支付用户规模达</w:t>
            </w: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29</w:t>
            </w:r>
            <w:r>
              <w:rPr>
                <w:rFonts w:ascii="Times New Roman" w:eastAsia="楷体" w:hAnsi="楷体"/>
                <w:sz w:val="18"/>
              </w:rPr>
              <w:t>亿人</w:t>
            </w:r>
            <w:r>
              <w:rPr>
                <w:rFonts w:ascii="Times New Roman" w:eastAsia="宋体" w:hAnsi="宋体"/>
                <w:sz w:val="18"/>
              </w:rPr>
              <w:t>,</w:t>
            </w:r>
            <w:r>
              <w:rPr>
                <w:rFonts w:ascii="Times New Roman" w:eastAsia="楷体" w:hAnsi="楷体"/>
                <w:sz w:val="18"/>
              </w:rPr>
              <w:t>网络购物用户规模达</w:t>
            </w:r>
            <w:r>
              <w:rPr>
                <w:rFonts w:ascii="Times New Roman" w:eastAsia="宋体" w:hAnsi="宋体"/>
                <w:sz w:val="18"/>
              </w:rPr>
              <w:t>9</w:t>
            </w:r>
            <w:r>
              <w:rPr>
                <w:rFonts w:ascii="Times New Roman" w:eastAsia="宋体" w:hAnsi="Times New Roman" w:cs="Times New Roman"/>
                <w:sz w:val="18"/>
              </w:rPr>
              <w:t>.</w:t>
            </w:r>
            <w:r>
              <w:rPr>
                <w:rFonts w:ascii="Times New Roman" w:eastAsia="宋体" w:hAnsi="宋体"/>
                <w:sz w:val="18"/>
              </w:rPr>
              <w:t>74</w:t>
            </w:r>
            <w:r>
              <w:rPr>
                <w:rFonts w:ascii="Times New Roman" w:eastAsia="楷体" w:hAnsi="楷体"/>
                <w:sz w:val="18"/>
              </w:rPr>
              <w:t>亿人</w:t>
            </w:r>
          </w:p>
        </w:tc>
      </w:tr>
      <w:tr w:rsidR="00E80223" w14:paraId="48460881" w14:textId="77777777">
        <w:trPr>
          <w:jc w:val="center"/>
        </w:trPr>
        <w:tc>
          <w:tcPr>
            <w:tcW w:w="449" w:type="pct"/>
            <w:tcMar>
              <w:left w:w="0" w:type="dxa"/>
              <w:right w:w="0" w:type="dxa"/>
            </w:tcMar>
            <w:vAlign w:val="center"/>
          </w:tcPr>
          <w:p w14:paraId="2DE7AC18"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工业</w:t>
            </w:r>
          </w:p>
        </w:tc>
        <w:tc>
          <w:tcPr>
            <w:tcW w:w="4550" w:type="pct"/>
            <w:tcMar>
              <w:left w:w="52" w:type="dxa"/>
              <w:right w:w="52" w:type="dxa"/>
            </w:tcMar>
            <w:vAlign w:val="center"/>
          </w:tcPr>
          <w:p w14:paraId="2BC1E39F"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制造业总体规模连续</w:t>
            </w:r>
            <w:r>
              <w:rPr>
                <w:rFonts w:ascii="Times New Roman" w:eastAsia="宋体" w:hAnsi="宋体"/>
                <w:sz w:val="18"/>
              </w:rPr>
              <w:t>15</w:t>
            </w:r>
            <w:r>
              <w:rPr>
                <w:rFonts w:ascii="Times New Roman" w:eastAsia="楷体" w:hAnsi="楷体"/>
                <w:sz w:val="18"/>
              </w:rPr>
              <w:t>年保持全球第一</w:t>
            </w:r>
            <w:r>
              <w:rPr>
                <w:rFonts w:ascii="Times New Roman" w:eastAsia="宋体" w:hAnsi="宋体"/>
                <w:sz w:val="18"/>
              </w:rPr>
              <w:t>;41</w:t>
            </w:r>
            <w:r>
              <w:rPr>
                <w:rFonts w:ascii="Times New Roman" w:eastAsia="楷体" w:hAnsi="楷体"/>
                <w:sz w:val="18"/>
              </w:rPr>
              <w:t>个工业大类行业中</w:t>
            </w:r>
            <w:r>
              <w:rPr>
                <w:rFonts w:ascii="Times New Roman" w:eastAsia="宋体" w:hAnsi="宋体"/>
                <w:sz w:val="18"/>
              </w:rPr>
              <w:t>39</w:t>
            </w:r>
            <w:r>
              <w:rPr>
                <w:rFonts w:ascii="Times New Roman" w:eastAsia="楷体" w:hAnsi="楷体"/>
                <w:sz w:val="18"/>
              </w:rPr>
              <w:t>个保持增长</w:t>
            </w:r>
          </w:p>
        </w:tc>
      </w:tr>
      <w:tr w:rsidR="00E80223" w14:paraId="1A48C693" w14:textId="77777777">
        <w:trPr>
          <w:jc w:val="center"/>
        </w:trPr>
        <w:tc>
          <w:tcPr>
            <w:tcW w:w="449" w:type="pct"/>
            <w:tcMar>
              <w:left w:w="0" w:type="dxa"/>
              <w:right w:w="0" w:type="dxa"/>
            </w:tcMar>
            <w:vAlign w:val="center"/>
          </w:tcPr>
          <w:p w14:paraId="41C10A1D"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教育</w:t>
            </w:r>
          </w:p>
        </w:tc>
        <w:tc>
          <w:tcPr>
            <w:tcW w:w="4550" w:type="pct"/>
            <w:tcMar>
              <w:left w:w="52" w:type="dxa"/>
              <w:right w:w="52" w:type="dxa"/>
            </w:tcMar>
            <w:vAlign w:val="center"/>
          </w:tcPr>
          <w:p w14:paraId="25ADDECB" w14:textId="77777777" w:rsidR="00E80223" w:rsidRDefault="00000000">
            <w:pPr>
              <w:tabs>
                <w:tab w:val="left" w:pos="1871"/>
                <w:tab w:val="left" w:pos="3407"/>
                <w:tab w:val="left" w:pos="4949"/>
                <w:tab w:val="left" w:pos="6599"/>
              </w:tabs>
              <w:rPr>
                <w:rFonts w:hint="eastAsia"/>
                <w:sz w:val="18"/>
              </w:rPr>
            </w:pPr>
            <w:r>
              <w:rPr>
                <w:rFonts w:ascii="Times New Roman" w:eastAsia="楷体" w:hAnsi="楷体"/>
                <w:sz w:val="18"/>
              </w:rPr>
              <w:t>新增劳动力平均受教育年限超过</w:t>
            </w:r>
            <w:r>
              <w:rPr>
                <w:rFonts w:ascii="Times New Roman" w:eastAsia="宋体" w:hAnsi="宋体"/>
                <w:sz w:val="18"/>
              </w:rPr>
              <w:t>14</w:t>
            </w:r>
            <w:r>
              <w:rPr>
                <w:rFonts w:ascii="Times New Roman" w:eastAsia="楷体" w:hAnsi="楷体"/>
                <w:sz w:val="18"/>
              </w:rPr>
              <w:t>年</w:t>
            </w:r>
            <w:r>
              <w:rPr>
                <w:rFonts w:ascii="Times New Roman" w:eastAsia="宋体" w:hAnsi="宋体"/>
                <w:sz w:val="18"/>
              </w:rPr>
              <w:t>,</w:t>
            </w:r>
            <w:r>
              <w:rPr>
                <w:rFonts w:ascii="Times New Roman" w:eastAsia="楷体" w:hAnsi="楷体"/>
                <w:sz w:val="18"/>
              </w:rPr>
              <w:t>高等教育毛入学率提高到</w:t>
            </w:r>
            <w:r>
              <w:rPr>
                <w:rFonts w:ascii="Times New Roman" w:eastAsia="宋体" w:hAnsi="宋体"/>
                <w:sz w:val="18"/>
              </w:rPr>
              <w:t>60</w:t>
            </w:r>
            <w:r>
              <w:rPr>
                <w:rFonts w:ascii="Times New Roman" w:eastAsia="宋体" w:hAnsi="Times New Roman" w:cs="Times New Roman"/>
                <w:sz w:val="18"/>
              </w:rPr>
              <w:t>.</w:t>
            </w:r>
            <w:r>
              <w:rPr>
                <w:rFonts w:ascii="Times New Roman" w:eastAsia="宋体" w:hAnsi="宋体"/>
                <w:sz w:val="18"/>
              </w:rPr>
              <w:t>2%</w:t>
            </w:r>
          </w:p>
        </w:tc>
      </w:tr>
    </w:tbl>
    <w:p w14:paraId="74F6AB0C" w14:textId="77777777" w:rsidR="00E80223" w:rsidRDefault="00E80223">
      <w:pPr>
        <w:tabs>
          <w:tab w:val="left" w:pos="1871"/>
          <w:tab w:val="left" w:pos="3407"/>
          <w:tab w:val="left" w:pos="4949"/>
          <w:tab w:val="left" w:pos="6599"/>
        </w:tabs>
        <w:jc w:val="center"/>
        <w:rPr>
          <w:rFonts w:ascii="Times New Roman" w:eastAsia="宋体" w:hAnsi="宋体" w:hint="eastAsia"/>
        </w:rPr>
      </w:pPr>
    </w:p>
    <w:p w14:paraId="360CEDA9"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有观点认为</w:t>
      </w:r>
      <w:r>
        <w:rPr>
          <w:rFonts w:ascii="Times New Roman" w:eastAsia="宋体" w:hAnsi="宋体"/>
        </w:rPr>
        <w:t>,</w:t>
      </w:r>
      <w:proofErr w:type="gramStart"/>
      <w:r>
        <w:rPr>
          <w:rFonts w:ascii="Times New Roman" w:eastAsia="宋体" w:hAnsi="宋体"/>
        </w:rPr>
        <w:t>国内超</w:t>
      </w:r>
      <w:proofErr w:type="gramEnd"/>
      <w:r>
        <w:rPr>
          <w:rFonts w:ascii="Times New Roman" w:eastAsia="宋体" w:hAnsi="宋体"/>
        </w:rPr>
        <w:t>大规模市场的需求优势是中国品牌有效应对风险挑战的关键。结合材料</w:t>
      </w:r>
      <w:r>
        <w:rPr>
          <w:rFonts w:ascii="Times New Roman" w:eastAsia="宋体" w:hAnsi="宋体"/>
        </w:rPr>
        <w:t>,</w:t>
      </w:r>
      <w:r>
        <w:rPr>
          <w:rFonts w:ascii="Times New Roman" w:eastAsia="宋体" w:hAnsi="宋体"/>
        </w:rPr>
        <w:t>运用《经济与社会》知识</w:t>
      </w:r>
      <w:r>
        <w:rPr>
          <w:rFonts w:ascii="Times New Roman" w:eastAsia="宋体" w:hAnsi="宋体"/>
        </w:rPr>
        <w:t>,</w:t>
      </w:r>
      <w:r>
        <w:rPr>
          <w:rFonts w:ascii="Times New Roman" w:eastAsia="宋体" w:hAnsi="宋体"/>
        </w:rPr>
        <w:t>对该观点进行评析。</w:t>
      </w:r>
      <w:r>
        <w:rPr>
          <w:rFonts w:ascii="Times New Roman" w:eastAsia="宋体" w:hAnsi="宋体"/>
        </w:rPr>
        <w:t>(10</w:t>
      </w:r>
      <w:r>
        <w:rPr>
          <w:rFonts w:ascii="Times New Roman" w:eastAsia="宋体" w:hAnsi="宋体"/>
        </w:rPr>
        <w:t>分</w:t>
      </w:r>
      <w:r>
        <w:rPr>
          <w:rFonts w:ascii="Times New Roman" w:eastAsia="宋体" w:hAnsi="宋体"/>
        </w:rPr>
        <w:t>)</w:t>
      </w:r>
    </w:p>
    <w:p w14:paraId="29064171" w14:textId="77777777" w:rsidR="00E80223" w:rsidRDefault="00E80223">
      <w:pPr>
        <w:tabs>
          <w:tab w:val="left" w:pos="1871"/>
          <w:tab w:val="left" w:pos="3407"/>
          <w:tab w:val="left" w:pos="4949"/>
          <w:tab w:val="left" w:pos="6599"/>
        </w:tabs>
        <w:rPr>
          <w:rFonts w:ascii="Times New Roman" w:eastAsia="宋体" w:hAnsi="宋体" w:hint="eastAsia"/>
        </w:rPr>
      </w:pPr>
    </w:p>
    <w:p w14:paraId="700945BE" w14:textId="77777777" w:rsidR="00E80223" w:rsidRDefault="00E80223">
      <w:pPr>
        <w:tabs>
          <w:tab w:val="left" w:pos="1871"/>
          <w:tab w:val="left" w:pos="3407"/>
          <w:tab w:val="left" w:pos="4949"/>
          <w:tab w:val="left" w:pos="6599"/>
        </w:tabs>
        <w:rPr>
          <w:rFonts w:ascii="Times New Roman" w:eastAsia="宋体" w:hAnsi="宋体" w:hint="eastAsia"/>
        </w:rPr>
      </w:pPr>
    </w:p>
    <w:p w14:paraId="2EC584FB" w14:textId="77777777" w:rsidR="00E80223" w:rsidRDefault="00E80223">
      <w:pPr>
        <w:tabs>
          <w:tab w:val="left" w:pos="1871"/>
          <w:tab w:val="left" w:pos="3407"/>
          <w:tab w:val="left" w:pos="4949"/>
          <w:tab w:val="left" w:pos="6599"/>
        </w:tabs>
        <w:rPr>
          <w:rFonts w:ascii="Times New Roman" w:eastAsia="宋体" w:hAnsi="宋体" w:hint="eastAsia"/>
        </w:rPr>
      </w:pPr>
    </w:p>
    <w:p w14:paraId="6A8B6DDE" w14:textId="77777777" w:rsidR="00E80223" w:rsidRDefault="00E80223">
      <w:pPr>
        <w:tabs>
          <w:tab w:val="left" w:pos="1871"/>
          <w:tab w:val="left" w:pos="3407"/>
          <w:tab w:val="left" w:pos="4949"/>
          <w:tab w:val="left" w:pos="6599"/>
        </w:tabs>
        <w:rPr>
          <w:rFonts w:ascii="Times New Roman" w:eastAsia="宋体" w:hAnsi="宋体" w:hint="eastAsia"/>
        </w:rPr>
      </w:pPr>
    </w:p>
    <w:p w14:paraId="0202D1F1" w14:textId="77777777" w:rsidR="00E80223" w:rsidRDefault="00E80223">
      <w:pPr>
        <w:tabs>
          <w:tab w:val="left" w:pos="1871"/>
          <w:tab w:val="left" w:pos="3407"/>
          <w:tab w:val="left" w:pos="4949"/>
          <w:tab w:val="left" w:pos="6599"/>
        </w:tabs>
        <w:rPr>
          <w:rFonts w:ascii="Times New Roman" w:eastAsia="宋体" w:hAnsi="宋体" w:hint="eastAsia"/>
        </w:rPr>
      </w:pPr>
    </w:p>
    <w:p w14:paraId="413CBA6E" w14:textId="77777777" w:rsidR="00E80223" w:rsidRDefault="00E80223">
      <w:pPr>
        <w:tabs>
          <w:tab w:val="left" w:pos="1871"/>
          <w:tab w:val="left" w:pos="3407"/>
          <w:tab w:val="left" w:pos="4949"/>
          <w:tab w:val="left" w:pos="6599"/>
        </w:tabs>
        <w:rPr>
          <w:rFonts w:ascii="Times New Roman" w:eastAsia="宋体" w:hAnsi="宋体" w:hint="eastAsia"/>
        </w:rPr>
      </w:pPr>
    </w:p>
    <w:p w14:paraId="51C8EA6D" w14:textId="77777777" w:rsidR="00E80223" w:rsidRDefault="00E80223">
      <w:pPr>
        <w:tabs>
          <w:tab w:val="left" w:pos="1871"/>
          <w:tab w:val="left" w:pos="3407"/>
          <w:tab w:val="left" w:pos="4949"/>
          <w:tab w:val="left" w:pos="6599"/>
        </w:tabs>
        <w:rPr>
          <w:rFonts w:ascii="Times New Roman" w:eastAsia="宋体" w:hAnsi="宋体" w:hint="eastAsia"/>
        </w:rPr>
      </w:pPr>
    </w:p>
    <w:p w14:paraId="23D627A0" w14:textId="77777777" w:rsidR="00E80223" w:rsidRDefault="00E80223">
      <w:pPr>
        <w:tabs>
          <w:tab w:val="left" w:pos="1871"/>
          <w:tab w:val="left" w:pos="3407"/>
          <w:tab w:val="left" w:pos="4949"/>
          <w:tab w:val="left" w:pos="6599"/>
        </w:tabs>
        <w:rPr>
          <w:rFonts w:ascii="Times New Roman" w:eastAsia="宋体" w:hAnsi="宋体" w:hint="eastAsia"/>
        </w:rPr>
      </w:pPr>
    </w:p>
    <w:p w14:paraId="69BAD84C" w14:textId="77777777" w:rsidR="00E80223" w:rsidRDefault="00E80223">
      <w:pPr>
        <w:tabs>
          <w:tab w:val="left" w:pos="1871"/>
          <w:tab w:val="left" w:pos="3407"/>
          <w:tab w:val="left" w:pos="4949"/>
          <w:tab w:val="left" w:pos="6599"/>
        </w:tabs>
        <w:rPr>
          <w:rFonts w:ascii="Times New Roman" w:eastAsia="宋体" w:hAnsi="宋体" w:hint="eastAsia"/>
        </w:rPr>
      </w:pPr>
    </w:p>
    <w:p w14:paraId="4008DE23" w14:textId="77777777" w:rsidR="00E80223" w:rsidRDefault="00E80223">
      <w:pPr>
        <w:tabs>
          <w:tab w:val="left" w:pos="1871"/>
          <w:tab w:val="left" w:pos="3407"/>
          <w:tab w:val="left" w:pos="4949"/>
          <w:tab w:val="left" w:pos="6599"/>
        </w:tabs>
        <w:rPr>
          <w:rFonts w:ascii="Times New Roman" w:eastAsia="宋体" w:hAnsi="宋体" w:hint="eastAsia"/>
        </w:rPr>
      </w:pPr>
    </w:p>
    <w:p w14:paraId="2F3EA83A"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18</w:t>
      </w:r>
      <w:r>
        <w:rPr>
          <w:rFonts w:ascii="Times New Roman" w:eastAsia="宋体" w:hAnsi="Times New Roman" w:cs="Times New Roman"/>
        </w:rPr>
        <w:t>.</w:t>
      </w:r>
      <w:r>
        <w:rPr>
          <w:rFonts w:ascii="Times New Roman" w:eastAsia="宋体" w:hAnsi="宋体"/>
        </w:rPr>
        <w:t>(7</w:t>
      </w:r>
      <w:r>
        <w:rPr>
          <w:rFonts w:ascii="Times New Roman" w:eastAsia="宋体" w:hAnsi="宋体"/>
        </w:rPr>
        <w:t>分</w:t>
      </w:r>
      <w:r>
        <w:rPr>
          <w:rFonts w:ascii="Times New Roman" w:eastAsia="宋体" w:hAnsi="宋体"/>
        </w:rPr>
        <w:t>)</w:t>
      </w:r>
      <w:r>
        <w:rPr>
          <w:rFonts w:ascii="Times New Roman" w:eastAsia="楷体" w:hAnsi="楷体"/>
        </w:rPr>
        <w:t>中国式现代化既是物质层面的变革与发展</w:t>
      </w:r>
      <w:r>
        <w:rPr>
          <w:rFonts w:ascii="Times New Roman" w:eastAsia="宋体" w:hAnsi="宋体"/>
        </w:rPr>
        <w:t>,</w:t>
      </w:r>
      <w:r>
        <w:rPr>
          <w:rFonts w:ascii="Times New Roman" w:eastAsia="楷体" w:hAnsi="楷体"/>
        </w:rPr>
        <w:t>更是精神世界的重塑与升华。在中国式现代化的壮阔征途上</w:t>
      </w:r>
      <w:r>
        <w:rPr>
          <w:rFonts w:ascii="Times New Roman" w:eastAsia="宋体" w:hAnsi="宋体"/>
        </w:rPr>
        <w:t>,</w:t>
      </w:r>
      <w:r>
        <w:rPr>
          <w:rFonts w:ascii="Times New Roman" w:eastAsia="楷体" w:hAnsi="楷体"/>
        </w:rPr>
        <w:t>文明底色厚重深沉</w:t>
      </w:r>
      <w:r>
        <w:rPr>
          <w:rFonts w:ascii="Times New Roman" w:eastAsia="宋体" w:hAnsi="宋体"/>
        </w:rPr>
        <w:t>,</w:t>
      </w:r>
      <w:r>
        <w:rPr>
          <w:rFonts w:ascii="Times New Roman" w:eastAsia="楷体" w:hAnsi="楷体"/>
        </w:rPr>
        <w:t>文化发展旗帜鲜明</w:t>
      </w:r>
      <w:r>
        <w:rPr>
          <w:rFonts w:ascii="Times New Roman" w:eastAsia="宋体" w:hAnsi="宋体"/>
        </w:rPr>
        <w:t>,</w:t>
      </w:r>
      <w:r>
        <w:rPr>
          <w:rFonts w:ascii="Times New Roman" w:eastAsia="楷体" w:hAnsi="楷体"/>
        </w:rPr>
        <w:t>时光长河积淀的精神伟力更加磅礴……</w:t>
      </w:r>
    </w:p>
    <w:p w14:paraId="11C885CD" w14:textId="77777777" w:rsidR="00E80223" w:rsidRDefault="00000000">
      <w:pPr>
        <w:tabs>
          <w:tab w:val="left" w:pos="1871"/>
          <w:tab w:val="left" w:pos="3407"/>
          <w:tab w:val="left" w:pos="4949"/>
          <w:tab w:val="left" w:pos="6599"/>
        </w:tabs>
        <w:jc w:val="center"/>
        <w:rPr>
          <w:rFonts w:ascii="Times New Roman" w:eastAsia="宋体" w:hAnsi="宋体" w:hint="eastAsia"/>
        </w:rPr>
      </w:pPr>
      <w:r>
        <w:rPr>
          <w:rFonts w:ascii="Times New Roman" w:eastAsia="宋体" w:hAnsi="宋体"/>
          <w:noProof/>
        </w:rPr>
        <w:drawing>
          <wp:inline distT="0" distB="0" distL="0" distR="0" wp14:anchorId="1DD968CA" wp14:editId="3895D158">
            <wp:extent cx="2755265" cy="2120265"/>
            <wp:effectExtent l="0" t="0" r="0" b="0"/>
            <wp:docPr id="59" name="25CZSD03.eps" descr="id:2147484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25CZSD03.eps" descr="id:2147484264;FounderCES"/>
                    <pic:cNvPicPr>
                      <a:picLocks noChangeAspect="1"/>
                    </pic:cNvPicPr>
                  </pic:nvPicPr>
                  <pic:blipFill>
                    <a:blip r:embed="rId11"/>
                    <a:stretch>
                      <a:fillRect/>
                    </a:stretch>
                  </pic:blipFill>
                  <pic:spPr>
                    <a:xfrm>
                      <a:off x="0" y="0"/>
                      <a:ext cx="2755440" cy="2120760"/>
                    </a:xfrm>
                    <a:prstGeom prst="rect">
                      <a:avLst/>
                    </a:prstGeom>
                  </pic:spPr>
                </pic:pic>
              </a:graphicData>
            </a:graphic>
          </wp:inline>
        </w:drawing>
      </w:r>
    </w:p>
    <w:p w14:paraId="54C1BCF3"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结合材料</w:t>
      </w:r>
      <w:r>
        <w:rPr>
          <w:rFonts w:ascii="Times New Roman" w:eastAsia="宋体" w:hAnsi="宋体"/>
        </w:rPr>
        <w:t>,</w:t>
      </w:r>
      <w:r>
        <w:rPr>
          <w:rFonts w:ascii="Times New Roman" w:eastAsia="宋体" w:hAnsi="宋体"/>
        </w:rPr>
        <w:t>运用文化传承与文化创新知识</w:t>
      </w:r>
      <w:r>
        <w:rPr>
          <w:rFonts w:ascii="Times New Roman" w:eastAsia="宋体" w:hAnsi="宋体"/>
        </w:rPr>
        <w:t>,</w:t>
      </w:r>
      <w:r>
        <w:rPr>
          <w:rFonts w:ascii="Times New Roman" w:eastAsia="宋体" w:hAnsi="宋体"/>
        </w:rPr>
        <w:t>阐述新时代我们应如何</w:t>
      </w:r>
      <w:r>
        <w:rPr>
          <w:rFonts w:ascii="Times New Roman" w:eastAsia="宋体" w:hAnsi="Times New Roman" w:cs="Times New Roman"/>
        </w:rPr>
        <w:t>“</w:t>
      </w:r>
      <w:r>
        <w:rPr>
          <w:rFonts w:ascii="Times New Roman" w:eastAsia="宋体" w:hAnsi="宋体"/>
        </w:rPr>
        <w:t>挺立中国式现代化的精神脊梁</w:t>
      </w:r>
      <w:r>
        <w:rPr>
          <w:rFonts w:ascii="Times New Roman" w:eastAsia="宋体" w:hAnsi="Times New Roman" w:cs="Times New Roman"/>
        </w:rPr>
        <w:t>”</w:t>
      </w:r>
      <w:r>
        <w:rPr>
          <w:rFonts w:ascii="Times New Roman" w:eastAsia="宋体" w:hAnsi="宋体"/>
        </w:rPr>
        <w:t>。</w:t>
      </w:r>
      <w:r>
        <w:rPr>
          <w:rFonts w:ascii="Times New Roman" w:eastAsia="宋体" w:hAnsi="宋体"/>
        </w:rPr>
        <w:t>(7</w:t>
      </w:r>
      <w:r>
        <w:rPr>
          <w:rFonts w:ascii="Times New Roman" w:eastAsia="宋体" w:hAnsi="宋体"/>
        </w:rPr>
        <w:t>分</w:t>
      </w:r>
      <w:r>
        <w:rPr>
          <w:rFonts w:ascii="Times New Roman" w:eastAsia="宋体" w:hAnsi="宋体"/>
        </w:rPr>
        <w:t>)</w:t>
      </w:r>
    </w:p>
    <w:p w14:paraId="277A87F3" w14:textId="77777777" w:rsidR="00E80223" w:rsidRDefault="00E80223">
      <w:pPr>
        <w:tabs>
          <w:tab w:val="left" w:pos="1871"/>
          <w:tab w:val="left" w:pos="3407"/>
          <w:tab w:val="left" w:pos="4949"/>
          <w:tab w:val="left" w:pos="6599"/>
        </w:tabs>
        <w:rPr>
          <w:rFonts w:ascii="Times New Roman" w:eastAsia="宋体" w:hAnsi="宋体" w:hint="eastAsia"/>
        </w:rPr>
      </w:pPr>
    </w:p>
    <w:p w14:paraId="22BE4EAB" w14:textId="77777777" w:rsidR="00E80223" w:rsidRDefault="00E80223">
      <w:pPr>
        <w:tabs>
          <w:tab w:val="left" w:pos="1871"/>
          <w:tab w:val="left" w:pos="3407"/>
          <w:tab w:val="left" w:pos="4949"/>
          <w:tab w:val="left" w:pos="6599"/>
        </w:tabs>
        <w:rPr>
          <w:rFonts w:ascii="Times New Roman" w:eastAsia="宋体" w:hAnsi="宋体" w:hint="eastAsia"/>
        </w:rPr>
      </w:pPr>
    </w:p>
    <w:p w14:paraId="79DCC458" w14:textId="77777777" w:rsidR="00E80223" w:rsidRDefault="00E80223">
      <w:pPr>
        <w:tabs>
          <w:tab w:val="left" w:pos="1871"/>
          <w:tab w:val="left" w:pos="3407"/>
          <w:tab w:val="left" w:pos="4949"/>
          <w:tab w:val="left" w:pos="6599"/>
        </w:tabs>
        <w:rPr>
          <w:rFonts w:ascii="Times New Roman" w:eastAsia="宋体" w:hAnsi="宋体" w:hint="eastAsia"/>
        </w:rPr>
      </w:pPr>
    </w:p>
    <w:p w14:paraId="25655616" w14:textId="77777777" w:rsidR="00E80223" w:rsidRDefault="00E80223">
      <w:pPr>
        <w:tabs>
          <w:tab w:val="left" w:pos="1871"/>
          <w:tab w:val="left" w:pos="3407"/>
          <w:tab w:val="left" w:pos="4949"/>
          <w:tab w:val="left" w:pos="6599"/>
        </w:tabs>
        <w:rPr>
          <w:rFonts w:ascii="Times New Roman" w:eastAsia="宋体" w:hAnsi="宋体" w:hint="eastAsia"/>
        </w:rPr>
      </w:pPr>
    </w:p>
    <w:p w14:paraId="3BA4560C" w14:textId="77777777" w:rsidR="00E80223" w:rsidRDefault="00E80223">
      <w:pPr>
        <w:tabs>
          <w:tab w:val="left" w:pos="1871"/>
          <w:tab w:val="left" w:pos="3407"/>
          <w:tab w:val="left" w:pos="4949"/>
          <w:tab w:val="left" w:pos="6599"/>
        </w:tabs>
        <w:rPr>
          <w:rFonts w:ascii="Times New Roman" w:eastAsia="宋体" w:hAnsi="宋体" w:hint="eastAsia"/>
        </w:rPr>
      </w:pPr>
    </w:p>
    <w:p w14:paraId="2A85CBD9" w14:textId="77777777" w:rsidR="00E80223" w:rsidRDefault="00E80223">
      <w:pPr>
        <w:tabs>
          <w:tab w:val="left" w:pos="1871"/>
          <w:tab w:val="left" w:pos="3407"/>
          <w:tab w:val="left" w:pos="4949"/>
          <w:tab w:val="left" w:pos="6599"/>
        </w:tabs>
        <w:rPr>
          <w:rFonts w:ascii="Times New Roman" w:eastAsia="宋体" w:hAnsi="宋体" w:hint="eastAsia"/>
        </w:rPr>
      </w:pPr>
    </w:p>
    <w:p w14:paraId="69EA143A" w14:textId="77777777" w:rsidR="00E80223" w:rsidRDefault="00E80223">
      <w:pPr>
        <w:tabs>
          <w:tab w:val="left" w:pos="1871"/>
          <w:tab w:val="left" w:pos="3407"/>
          <w:tab w:val="left" w:pos="4949"/>
          <w:tab w:val="left" w:pos="6599"/>
        </w:tabs>
        <w:rPr>
          <w:rFonts w:ascii="Times New Roman" w:eastAsia="宋体" w:hAnsi="宋体" w:hint="eastAsia"/>
        </w:rPr>
      </w:pPr>
    </w:p>
    <w:p w14:paraId="5416F173" w14:textId="77777777" w:rsidR="00E80223" w:rsidRDefault="00E80223">
      <w:pPr>
        <w:tabs>
          <w:tab w:val="left" w:pos="1871"/>
          <w:tab w:val="left" w:pos="3407"/>
          <w:tab w:val="left" w:pos="4949"/>
          <w:tab w:val="left" w:pos="6599"/>
        </w:tabs>
        <w:rPr>
          <w:rFonts w:ascii="Times New Roman" w:eastAsia="宋体" w:hAnsi="宋体" w:hint="eastAsia"/>
        </w:rPr>
      </w:pPr>
    </w:p>
    <w:p w14:paraId="0F39B6B3" w14:textId="77777777" w:rsidR="00E80223" w:rsidRDefault="00E80223">
      <w:pPr>
        <w:tabs>
          <w:tab w:val="left" w:pos="1871"/>
          <w:tab w:val="left" w:pos="3407"/>
          <w:tab w:val="left" w:pos="4949"/>
          <w:tab w:val="left" w:pos="6599"/>
        </w:tabs>
        <w:rPr>
          <w:rFonts w:ascii="Times New Roman" w:eastAsia="宋体" w:hAnsi="宋体" w:hint="eastAsia"/>
        </w:rPr>
      </w:pPr>
    </w:p>
    <w:p w14:paraId="3422B669" w14:textId="77777777" w:rsidR="00E80223" w:rsidRDefault="00E80223">
      <w:pPr>
        <w:tabs>
          <w:tab w:val="left" w:pos="1871"/>
          <w:tab w:val="left" w:pos="3407"/>
          <w:tab w:val="left" w:pos="4949"/>
          <w:tab w:val="left" w:pos="6599"/>
        </w:tabs>
        <w:rPr>
          <w:rFonts w:ascii="Times New Roman" w:eastAsia="宋体" w:hAnsi="宋体" w:hint="eastAsia"/>
        </w:rPr>
      </w:pPr>
    </w:p>
    <w:p w14:paraId="32BCBBA1"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t>19</w:t>
      </w:r>
      <w:r>
        <w:rPr>
          <w:rFonts w:ascii="Times New Roman" w:eastAsia="宋体" w:hAnsi="Times New Roman" w:cs="Times New Roman"/>
        </w:rPr>
        <w:t>.</w:t>
      </w:r>
      <w:r>
        <w:rPr>
          <w:rFonts w:ascii="Times New Roman" w:eastAsia="宋体" w:hAnsi="宋体"/>
        </w:rPr>
        <w:t>(9</w:t>
      </w:r>
      <w:r>
        <w:rPr>
          <w:rFonts w:ascii="Times New Roman" w:eastAsia="宋体" w:hAnsi="宋体"/>
        </w:rPr>
        <w:t>分</w:t>
      </w:r>
      <w:r>
        <w:rPr>
          <w:rFonts w:ascii="Times New Roman" w:eastAsia="宋体" w:hAnsi="宋体"/>
        </w:rPr>
        <w:t>)</w:t>
      </w:r>
      <w:r>
        <w:rPr>
          <w:rFonts w:ascii="Times New Roman" w:eastAsia="楷体" w:hAnsi="楷体"/>
        </w:rPr>
        <w:t>王某以十二生肖为蓝本</w:t>
      </w:r>
      <w:r>
        <w:rPr>
          <w:rFonts w:ascii="Times New Roman" w:eastAsia="宋体" w:hAnsi="宋体"/>
        </w:rPr>
        <w:t>,</w:t>
      </w:r>
      <w:r>
        <w:rPr>
          <w:rFonts w:ascii="Times New Roman" w:eastAsia="楷体" w:hAnsi="楷体"/>
        </w:rPr>
        <w:t>结合古汉字、文物等</w:t>
      </w:r>
      <w:r>
        <w:rPr>
          <w:rFonts w:ascii="Times New Roman" w:eastAsia="宋体" w:hAnsi="宋体"/>
        </w:rPr>
        <w:t>,</w:t>
      </w:r>
      <w:r>
        <w:rPr>
          <w:rFonts w:ascii="Times New Roman" w:eastAsia="楷体" w:hAnsi="楷体"/>
        </w:rPr>
        <w:t>创作并发表了十二生肖图腾美术作品</w:t>
      </w:r>
      <w:r>
        <w:rPr>
          <w:rFonts w:ascii="Times New Roman" w:eastAsia="宋体" w:hAnsi="宋体"/>
        </w:rPr>
        <w:t>(</w:t>
      </w:r>
      <w:r>
        <w:rPr>
          <w:rFonts w:ascii="Times New Roman" w:eastAsia="楷体" w:hAnsi="楷体"/>
        </w:rPr>
        <w:t>以下称图腾作品</w:t>
      </w:r>
      <w:r>
        <w:rPr>
          <w:rFonts w:ascii="Times New Roman" w:eastAsia="宋体" w:hAnsi="宋体"/>
        </w:rPr>
        <w:t>),</w:t>
      </w:r>
      <w:proofErr w:type="gramStart"/>
      <w:r>
        <w:rPr>
          <w:rFonts w:ascii="Times New Roman" w:eastAsia="楷体" w:hAnsi="楷体"/>
        </w:rPr>
        <w:t>甲旅游</w:t>
      </w:r>
      <w:proofErr w:type="gramEnd"/>
      <w:r>
        <w:rPr>
          <w:rFonts w:ascii="Times New Roman" w:eastAsia="楷体" w:hAnsi="楷体"/>
        </w:rPr>
        <w:t>文化公司</w:t>
      </w:r>
      <w:r>
        <w:rPr>
          <w:rFonts w:ascii="Times New Roman" w:eastAsia="宋体" w:hAnsi="宋体"/>
        </w:rPr>
        <w:t>(</w:t>
      </w:r>
      <w:r>
        <w:rPr>
          <w:rFonts w:ascii="Times New Roman" w:eastAsia="楷体" w:hAnsi="楷体"/>
        </w:rPr>
        <w:t>以下称甲</w:t>
      </w:r>
      <w:r>
        <w:rPr>
          <w:rFonts w:ascii="Times New Roman" w:eastAsia="宋体" w:hAnsi="宋体"/>
        </w:rPr>
        <w:t>)</w:t>
      </w:r>
      <w:r>
        <w:rPr>
          <w:rFonts w:ascii="Times New Roman" w:eastAsia="楷体" w:hAnsi="楷体"/>
        </w:rPr>
        <w:t>是</w:t>
      </w:r>
      <w:proofErr w:type="gramStart"/>
      <w:r>
        <w:rPr>
          <w:rFonts w:ascii="Times New Roman" w:eastAsia="楷体" w:hAnsi="楷体"/>
        </w:rPr>
        <w:t>某传统</w:t>
      </w:r>
      <w:proofErr w:type="gramEnd"/>
      <w:r>
        <w:rPr>
          <w:rFonts w:ascii="Times New Roman" w:eastAsia="楷体" w:hAnsi="楷体"/>
        </w:rPr>
        <w:t>文化景区经营者</w:t>
      </w:r>
      <w:r>
        <w:rPr>
          <w:rFonts w:ascii="Times New Roman" w:eastAsia="宋体" w:hAnsi="宋体"/>
        </w:rPr>
        <w:t>,</w:t>
      </w:r>
      <w:r>
        <w:rPr>
          <w:rFonts w:ascii="Times New Roman" w:eastAsia="楷体" w:hAnsi="楷体"/>
        </w:rPr>
        <w:t>与王某签订合同</w:t>
      </w:r>
      <w:r>
        <w:rPr>
          <w:rFonts w:ascii="Times New Roman" w:eastAsia="宋体" w:hAnsi="宋体"/>
        </w:rPr>
        <w:t>,</w:t>
      </w:r>
      <w:r>
        <w:rPr>
          <w:rFonts w:ascii="Times New Roman" w:eastAsia="楷体" w:hAnsi="楷体"/>
        </w:rPr>
        <w:t>约定甲有权在景区宣传册上使用图腾作品。甲将署名甲的图腾作品上</w:t>
      </w:r>
      <w:proofErr w:type="gramStart"/>
      <w:r>
        <w:rPr>
          <w:rFonts w:ascii="Times New Roman" w:eastAsia="楷体" w:hAnsi="楷体"/>
        </w:rPr>
        <w:t>传网络</w:t>
      </w:r>
      <w:proofErr w:type="gramEnd"/>
      <w:r>
        <w:rPr>
          <w:rFonts w:ascii="Times New Roman" w:eastAsia="宋体" w:hAnsi="宋体"/>
        </w:rPr>
        <w:t>,</w:t>
      </w:r>
      <w:r>
        <w:rPr>
          <w:rFonts w:ascii="Times New Roman" w:eastAsia="楷体" w:hAnsi="楷体"/>
        </w:rPr>
        <w:t>并印制在宣传册上。</w:t>
      </w:r>
    </w:p>
    <w:p w14:paraId="0D76CF08"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为完善景区建设</w:t>
      </w:r>
      <w:r>
        <w:rPr>
          <w:rFonts w:ascii="Times New Roman" w:eastAsia="宋体" w:hAnsi="宋体"/>
        </w:rPr>
        <w:t>,</w:t>
      </w:r>
      <w:r>
        <w:rPr>
          <w:rFonts w:ascii="Times New Roman" w:eastAsia="楷体" w:hAnsi="楷体"/>
        </w:rPr>
        <w:t>甲与乙公司</w:t>
      </w:r>
      <w:r>
        <w:rPr>
          <w:rFonts w:ascii="Times New Roman" w:eastAsia="宋体" w:hAnsi="宋体"/>
        </w:rPr>
        <w:t>(</w:t>
      </w:r>
      <w:r>
        <w:rPr>
          <w:rFonts w:ascii="Times New Roman" w:eastAsia="楷体" w:hAnsi="楷体"/>
        </w:rPr>
        <w:t>以下称乙</w:t>
      </w:r>
      <w:r>
        <w:rPr>
          <w:rFonts w:ascii="Times New Roman" w:eastAsia="宋体" w:hAnsi="宋体"/>
        </w:rPr>
        <w:t>)</w:t>
      </w:r>
      <w:r>
        <w:rPr>
          <w:rFonts w:ascii="Times New Roman" w:eastAsia="楷体" w:hAnsi="楷体"/>
        </w:rPr>
        <w:t>签订承揽合同</w:t>
      </w:r>
      <w:r>
        <w:rPr>
          <w:rFonts w:ascii="Times New Roman" w:eastAsia="宋体" w:hAnsi="宋体"/>
        </w:rPr>
        <w:t>,</w:t>
      </w:r>
      <w:r>
        <w:rPr>
          <w:rFonts w:ascii="Times New Roman" w:eastAsia="楷体" w:hAnsi="楷体"/>
        </w:rPr>
        <w:t>约定乙以</w:t>
      </w:r>
      <w:proofErr w:type="gramStart"/>
      <w:r>
        <w:rPr>
          <w:rFonts w:ascii="Times New Roman" w:eastAsia="楷体" w:hAnsi="楷体"/>
        </w:rPr>
        <w:t>甲提供</w:t>
      </w:r>
      <w:proofErr w:type="gramEnd"/>
      <w:r>
        <w:rPr>
          <w:rFonts w:ascii="Times New Roman" w:eastAsia="楷体" w:hAnsi="楷体"/>
        </w:rPr>
        <w:t>的图腾作品为模板设计并铺设甬道</w:t>
      </w:r>
      <w:r>
        <w:rPr>
          <w:rFonts w:ascii="Times New Roman" w:eastAsia="宋体" w:hAnsi="宋体"/>
        </w:rPr>
        <w:t>,</w:t>
      </w:r>
      <w:proofErr w:type="gramStart"/>
      <w:r>
        <w:rPr>
          <w:rFonts w:ascii="Times New Roman" w:eastAsia="楷体" w:hAnsi="楷体"/>
        </w:rPr>
        <w:t>甲需分期</w:t>
      </w:r>
      <w:proofErr w:type="gramEnd"/>
      <w:r>
        <w:rPr>
          <w:rFonts w:ascii="Times New Roman" w:eastAsia="楷体" w:hAnsi="楷体"/>
        </w:rPr>
        <w:t>向</w:t>
      </w:r>
      <w:proofErr w:type="gramStart"/>
      <w:r>
        <w:rPr>
          <w:rFonts w:ascii="Times New Roman" w:eastAsia="楷体" w:hAnsi="楷体"/>
        </w:rPr>
        <w:t>乙支付</w:t>
      </w:r>
      <w:proofErr w:type="gramEnd"/>
      <w:r>
        <w:rPr>
          <w:rFonts w:ascii="Times New Roman" w:eastAsia="楷体" w:hAnsi="楷体"/>
        </w:rPr>
        <w:t>报酬共二十万元</w:t>
      </w:r>
      <w:r>
        <w:rPr>
          <w:rFonts w:ascii="Times New Roman" w:eastAsia="宋体" w:hAnsi="宋体"/>
        </w:rPr>
        <w:t>,</w:t>
      </w:r>
      <w:r>
        <w:rPr>
          <w:rFonts w:ascii="Times New Roman" w:eastAsia="楷体" w:hAnsi="楷体"/>
        </w:rPr>
        <w:t>同时对甲名下的一辆汽车设定抵押。乙以图腾作品为基础</w:t>
      </w:r>
      <w:r>
        <w:rPr>
          <w:rFonts w:ascii="Times New Roman" w:eastAsia="宋体" w:hAnsi="宋体"/>
        </w:rPr>
        <w:t>,</w:t>
      </w:r>
      <w:r>
        <w:rPr>
          <w:rFonts w:ascii="Times New Roman" w:eastAsia="楷体" w:hAnsi="楷体"/>
        </w:rPr>
        <w:t>创作了生肖年画新作品</w:t>
      </w:r>
      <w:r>
        <w:rPr>
          <w:rFonts w:ascii="Times New Roman" w:eastAsia="宋体" w:hAnsi="宋体"/>
        </w:rPr>
        <w:t>(</w:t>
      </w:r>
      <w:r>
        <w:rPr>
          <w:rFonts w:ascii="Times New Roman" w:eastAsia="楷体" w:hAnsi="楷体"/>
        </w:rPr>
        <w:t>以下称新作品</w:t>
      </w:r>
      <w:r>
        <w:rPr>
          <w:rFonts w:ascii="Times New Roman" w:eastAsia="宋体" w:hAnsi="宋体"/>
        </w:rPr>
        <w:t>),</w:t>
      </w:r>
      <w:r>
        <w:rPr>
          <w:rFonts w:ascii="Times New Roman" w:eastAsia="楷体" w:hAnsi="楷体"/>
        </w:rPr>
        <w:t>并以此完成甬道设计与施工。</w:t>
      </w:r>
    </w:p>
    <w:p w14:paraId="21F11A95"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王某在宣传册及网上发现图腾作品后</w:t>
      </w:r>
      <w:r>
        <w:rPr>
          <w:rFonts w:ascii="Times New Roman" w:eastAsia="宋体" w:hAnsi="宋体"/>
        </w:rPr>
        <w:t>,</w:t>
      </w:r>
      <w:r>
        <w:rPr>
          <w:rFonts w:ascii="Times New Roman" w:eastAsia="楷体" w:hAnsi="楷体"/>
        </w:rPr>
        <w:t>又发现刻在甬道上的新作品与图腾作品十分相似</w:t>
      </w:r>
      <w:r>
        <w:rPr>
          <w:rFonts w:ascii="Times New Roman" w:eastAsia="宋体" w:hAnsi="宋体"/>
        </w:rPr>
        <w:t>,</w:t>
      </w:r>
      <w:r>
        <w:rPr>
          <w:rFonts w:ascii="Times New Roman" w:eastAsia="楷体" w:hAnsi="楷体"/>
        </w:rPr>
        <w:t>遂向人民法院起诉甲。经审理</w:t>
      </w:r>
      <w:r>
        <w:rPr>
          <w:rFonts w:ascii="Times New Roman" w:eastAsia="宋体" w:hAnsi="宋体"/>
        </w:rPr>
        <w:t>,</w:t>
      </w:r>
      <w:r>
        <w:rPr>
          <w:rFonts w:ascii="Times New Roman" w:eastAsia="楷体" w:hAnsi="楷体"/>
        </w:rPr>
        <w:t>人民法院判决</w:t>
      </w:r>
      <w:proofErr w:type="gramStart"/>
      <w:r>
        <w:rPr>
          <w:rFonts w:ascii="Times New Roman" w:eastAsia="楷体" w:hAnsi="楷体"/>
        </w:rPr>
        <w:t>甲立即</w:t>
      </w:r>
      <w:proofErr w:type="gramEnd"/>
      <w:r>
        <w:rPr>
          <w:rFonts w:ascii="Times New Roman" w:eastAsia="楷体" w:hAnsi="楷体"/>
        </w:rPr>
        <w:t>停止侵权并向王某支付版权使用费</w:t>
      </w:r>
      <w:r>
        <w:rPr>
          <w:rFonts w:ascii="Times New Roman" w:eastAsia="宋体" w:hAnsi="宋体"/>
        </w:rPr>
        <w:t>,</w:t>
      </w:r>
      <w:r>
        <w:rPr>
          <w:rFonts w:ascii="Times New Roman" w:eastAsia="楷体" w:hAnsi="楷体"/>
        </w:rPr>
        <w:t>但驳回王某销毁甬道的诉请。诉讼过程中</w:t>
      </w:r>
      <w:r>
        <w:rPr>
          <w:rFonts w:ascii="Times New Roman" w:eastAsia="宋体" w:hAnsi="宋体"/>
        </w:rPr>
        <w:t>,</w:t>
      </w:r>
      <w:r>
        <w:rPr>
          <w:rFonts w:ascii="Times New Roman" w:eastAsia="楷体" w:hAnsi="楷体"/>
        </w:rPr>
        <w:t>王某得知新作品属于乙</w:t>
      </w:r>
      <w:r>
        <w:rPr>
          <w:rFonts w:ascii="Times New Roman" w:eastAsia="宋体" w:hAnsi="宋体"/>
        </w:rPr>
        <w:t>,</w:t>
      </w:r>
      <w:r>
        <w:rPr>
          <w:rFonts w:ascii="Times New Roman" w:eastAsia="楷体" w:hAnsi="楷体"/>
        </w:rPr>
        <w:t>便向仲裁机构提交申请进行维权</w:t>
      </w:r>
      <w:r>
        <w:rPr>
          <w:rFonts w:ascii="Times New Roman" w:eastAsia="宋体" w:hAnsi="宋体"/>
        </w:rPr>
        <w:t>,</w:t>
      </w:r>
      <w:r>
        <w:rPr>
          <w:rFonts w:ascii="Times New Roman" w:eastAsia="楷体" w:hAnsi="楷体"/>
        </w:rPr>
        <w:t>但仲裁机构不予受理。</w:t>
      </w:r>
    </w:p>
    <w:p w14:paraId="39959434"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甲拒不支付后期报酬</w:t>
      </w:r>
      <w:r>
        <w:rPr>
          <w:rFonts w:ascii="Times New Roman" w:eastAsia="宋体" w:hAnsi="宋体"/>
        </w:rPr>
        <w:t>,</w:t>
      </w:r>
      <w:proofErr w:type="gramStart"/>
      <w:r>
        <w:rPr>
          <w:rFonts w:ascii="Times New Roman" w:eastAsia="楷体" w:hAnsi="楷体"/>
        </w:rPr>
        <w:t>乙遂向</w:t>
      </w:r>
      <w:proofErr w:type="gramEnd"/>
      <w:r>
        <w:rPr>
          <w:rFonts w:ascii="Times New Roman" w:eastAsia="楷体" w:hAnsi="楷体"/>
        </w:rPr>
        <w:t>人民法院起诉甲</w:t>
      </w:r>
      <w:r>
        <w:rPr>
          <w:rFonts w:ascii="Times New Roman" w:eastAsia="宋体" w:hAnsi="宋体"/>
        </w:rPr>
        <w:t>,</w:t>
      </w:r>
      <w:r>
        <w:rPr>
          <w:rFonts w:ascii="Times New Roman" w:eastAsia="楷体" w:hAnsi="楷体"/>
        </w:rPr>
        <w:t>并递交起诉状</w:t>
      </w:r>
      <w:r>
        <w:rPr>
          <w:rFonts w:ascii="Times New Roman" w:eastAsia="宋体" w:hAnsi="宋体"/>
        </w:rPr>
        <w:t>,</w:t>
      </w:r>
      <w:r>
        <w:rPr>
          <w:rFonts w:ascii="Times New Roman" w:eastAsia="楷体" w:hAnsi="楷体"/>
        </w:rPr>
        <w:t>人民法院已受理。</w:t>
      </w:r>
    </w:p>
    <w:p w14:paraId="3A637312"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(1)</w:t>
      </w:r>
      <w:r>
        <w:rPr>
          <w:rFonts w:ascii="Times New Roman" w:eastAsia="宋体" w:hAnsi="宋体"/>
        </w:rPr>
        <w:t>运用《法律与生活》知识</w:t>
      </w:r>
      <w:r>
        <w:rPr>
          <w:rFonts w:ascii="Times New Roman" w:eastAsia="宋体" w:hAnsi="宋体"/>
        </w:rPr>
        <w:t>,</w:t>
      </w:r>
      <w:r>
        <w:rPr>
          <w:rFonts w:ascii="Times New Roman" w:eastAsia="宋体" w:hAnsi="宋体"/>
        </w:rPr>
        <w:t>回答下列问题。</w:t>
      </w:r>
      <w:r>
        <w:rPr>
          <w:rFonts w:ascii="Times New Roman" w:eastAsia="宋体" w:hAnsi="宋体"/>
        </w:rPr>
        <w:t>(7</w:t>
      </w:r>
      <w:r>
        <w:rPr>
          <w:rFonts w:ascii="Times New Roman" w:eastAsia="宋体" w:hAnsi="宋体"/>
        </w:rPr>
        <w:t>分</w:t>
      </w:r>
      <w:r>
        <w:rPr>
          <w:rFonts w:ascii="Times New Roman" w:eastAsia="宋体" w:hAnsi="宋体"/>
        </w:rPr>
        <w:t>)</w:t>
      </w:r>
    </w:p>
    <w:p w14:paraId="14424DC3"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①</w:t>
      </w:r>
      <w:r>
        <w:rPr>
          <w:rFonts w:ascii="Times New Roman" w:eastAsia="宋体" w:hAnsi="宋体"/>
        </w:rPr>
        <w:t>甲、乙分别侵害了王某的哪些著作权利</w:t>
      </w:r>
      <w:r>
        <w:rPr>
          <w:rFonts w:ascii="Times New Roman" w:eastAsia="宋体" w:hAnsi="宋体"/>
        </w:rPr>
        <w:t>?</w:t>
      </w:r>
    </w:p>
    <w:p w14:paraId="4EADEB9C"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②</w:t>
      </w:r>
      <w:r>
        <w:rPr>
          <w:rFonts w:ascii="Times New Roman" w:eastAsia="宋体" w:hAnsi="宋体"/>
        </w:rPr>
        <w:t>仲裁机构为何对王某的仲裁申请不予受理</w:t>
      </w:r>
      <w:r>
        <w:rPr>
          <w:rFonts w:ascii="Times New Roman" w:eastAsia="宋体" w:hAnsi="宋体"/>
        </w:rPr>
        <w:t>?</w:t>
      </w:r>
    </w:p>
    <w:p w14:paraId="01349B3D"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③</w:t>
      </w:r>
      <w:r>
        <w:rPr>
          <w:rFonts w:ascii="Times New Roman" w:eastAsia="宋体" w:hAnsi="宋体"/>
        </w:rPr>
        <w:t>依据承揽合同的约定</w:t>
      </w:r>
      <w:r>
        <w:rPr>
          <w:rFonts w:ascii="Times New Roman" w:eastAsia="宋体" w:hAnsi="宋体"/>
        </w:rPr>
        <w:t>,</w:t>
      </w:r>
      <w:r>
        <w:rPr>
          <w:rFonts w:ascii="Times New Roman" w:eastAsia="宋体" w:hAnsi="宋体"/>
        </w:rPr>
        <w:t>乙能在起诉状中提出哪些诉讼请求</w:t>
      </w:r>
      <w:r>
        <w:rPr>
          <w:rFonts w:ascii="Times New Roman" w:eastAsia="宋体" w:hAnsi="宋体"/>
        </w:rPr>
        <w:t>?</w:t>
      </w:r>
    </w:p>
    <w:p w14:paraId="5A342549" w14:textId="77777777" w:rsidR="00E80223" w:rsidRDefault="00E80223">
      <w:pPr>
        <w:tabs>
          <w:tab w:val="left" w:pos="1871"/>
          <w:tab w:val="left" w:pos="3407"/>
          <w:tab w:val="left" w:pos="4949"/>
          <w:tab w:val="left" w:pos="6599"/>
        </w:tabs>
        <w:rPr>
          <w:rFonts w:ascii="Times New Roman" w:eastAsia="宋体" w:hAnsi="宋体" w:hint="eastAsia"/>
        </w:rPr>
      </w:pPr>
    </w:p>
    <w:p w14:paraId="1D874F38" w14:textId="77777777" w:rsidR="00E80223" w:rsidRDefault="00E80223">
      <w:pPr>
        <w:tabs>
          <w:tab w:val="left" w:pos="1871"/>
          <w:tab w:val="left" w:pos="3407"/>
          <w:tab w:val="left" w:pos="4949"/>
          <w:tab w:val="left" w:pos="6599"/>
        </w:tabs>
        <w:rPr>
          <w:rFonts w:ascii="Times New Roman" w:eastAsia="宋体" w:hAnsi="宋体" w:hint="eastAsia"/>
        </w:rPr>
      </w:pPr>
    </w:p>
    <w:p w14:paraId="6AF6D349" w14:textId="77777777" w:rsidR="00E80223" w:rsidRDefault="00E80223">
      <w:pPr>
        <w:tabs>
          <w:tab w:val="left" w:pos="1871"/>
          <w:tab w:val="left" w:pos="3407"/>
          <w:tab w:val="left" w:pos="4949"/>
          <w:tab w:val="left" w:pos="6599"/>
        </w:tabs>
        <w:rPr>
          <w:rFonts w:ascii="Times New Roman" w:eastAsia="宋体" w:hAnsi="宋体" w:hint="eastAsia"/>
        </w:rPr>
      </w:pPr>
    </w:p>
    <w:p w14:paraId="1A147D5A" w14:textId="77777777" w:rsidR="00E80223" w:rsidRDefault="00E80223">
      <w:pPr>
        <w:tabs>
          <w:tab w:val="left" w:pos="1871"/>
          <w:tab w:val="left" w:pos="3407"/>
          <w:tab w:val="left" w:pos="4949"/>
          <w:tab w:val="left" w:pos="6599"/>
        </w:tabs>
        <w:rPr>
          <w:rFonts w:ascii="Times New Roman" w:eastAsia="宋体" w:hAnsi="宋体" w:hint="eastAsia"/>
        </w:rPr>
      </w:pPr>
    </w:p>
    <w:p w14:paraId="1F19937B" w14:textId="77777777" w:rsidR="00E80223" w:rsidRDefault="00E80223">
      <w:pPr>
        <w:tabs>
          <w:tab w:val="left" w:pos="1871"/>
          <w:tab w:val="left" w:pos="3407"/>
          <w:tab w:val="left" w:pos="4949"/>
          <w:tab w:val="left" w:pos="6599"/>
        </w:tabs>
        <w:rPr>
          <w:rFonts w:ascii="Times New Roman" w:eastAsia="宋体" w:hAnsi="宋体" w:hint="eastAsia"/>
        </w:rPr>
      </w:pPr>
    </w:p>
    <w:p w14:paraId="333B887C" w14:textId="77777777" w:rsidR="00E80223" w:rsidRDefault="00E80223">
      <w:pPr>
        <w:tabs>
          <w:tab w:val="left" w:pos="1871"/>
          <w:tab w:val="left" w:pos="3407"/>
          <w:tab w:val="left" w:pos="4949"/>
          <w:tab w:val="left" w:pos="6599"/>
        </w:tabs>
        <w:rPr>
          <w:rFonts w:ascii="Times New Roman" w:eastAsia="宋体" w:hAnsi="宋体" w:hint="eastAsia"/>
        </w:rPr>
      </w:pPr>
    </w:p>
    <w:p w14:paraId="0DEFDCBC" w14:textId="77777777" w:rsidR="00E80223" w:rsidRDefault="00E80223">
      <w:pPr>
        <w:tabs>
          <w:tab w:val="left" w:pos="1871"/>
          <w:tab w:val="left" w:pos="3407"/>
          <w:tab w:val="left" w:pos="4949"/>
          <w:tab w:val="left" w:pos="6599"/>
        </w:tabs>
        <w:rPr>
          <w:rFonts w:ascii="Times New Roman" w:eastAsia="宋体" w:hAnsi="宋体" w:hint="eastAsia"/>
        </w:rPr>
      </w:pPr>
    </w:p>
    <w:p w14:paraId="45F3CA0D" w14:textId="77777777" w:rsidR="00E80223" w:rsidRDefault="00E80223">
      <w:pPr>
        <w:tabs>
          <w:tab w:val="left" w:pos="1871"/>
          <w:tab w:val="left" w:pos="3407"/>
          <w:tab w:val="left" w:pos="4949"/>
          <w:tab w:val="left" w:pos="6599"/>
        </w:tabs>
        <w:rPr>
          <w:rFonts w:ascii="Times New Roman" w:eastAsia="宋体" w:hAnsi="宋体" w:hint="eastAsia"/>
        </w:rPr>
      </w:pPr>
    </w:p>
    <w:p w14:paraId="349B1F94" w14:textId="77777777" w:rsidR="00E80223" w:rsidRDefault="00E80223">
      <w:pPr>
        <w:tabs>
          <w:tab w:val="left" w:pos="1871"/>
          <w:tab w:val="left" w:pos="3407"/>
          <w:tab w:val="left" w:pos="4949"/>
          <w:tab w:val="left" w:pos="6599"/>
        </w:tabs>
        <w:rPr>
          <w:rFonts w:ascii="Times New Roman" w:eastAsia="宋体" w:hAnsi="宋体" w:hint="eastAsia"/>
        </w:rPr>
      </w:pPr>
    </w:p>
    <w:p w14:paraId="3E1735DA" w14:textId="77777777" w:rsidR="00E80223" w:rsidRDefault="00E80223">
      <w:pPr>
        <w:tabs>
          <w:tab w:val="left" w:pos="1871"/>
          <w:tab w:val="left" w:pos="3407"/>
          <w:tab w:val="left" w:pos="4949"/>
          <w:tab w:val="left" w:pos="6599"/>
        </w:tabs>
        <w:rPr>
          <w:rFonts w:ascii="Times New Roman" w:eastAsia="宋体" w:hAnsi="宋体" w:hint="eastAsia"/>
        </w:rPr>
      </w:pPr>
    </w:p>
    <w:p w14:paraId="1B79B1CE" w14:textId="77777777" w:rsidR="00E80223" w:rsidRDefault="00E80223">
      <w:pPr>
        <w:tabs>
          <w:tab w:val="left" w:pos="1871"/>
          <w:tab w:val="left" w:pos="3407"/>
          <w:tab w:val="left" w:pos="4949"/>
          <w:tab w:val="left" w:pos="6599"/>
        </w:tabs>
        <w:rPr>
          <w:rFonts w:ascii="Times New Roman" w:eastAsia="宋体" w:hAnsi="宋体" w:hint="eastAsia"/>
        </w:rPr>
      </w:pPr>
    </w:p>
    <w:p w14:paraId="26A6FBDC" w14:textId="77777777" w:rsidR="00E80223" w:rsidRDefault="00E80223">
      <w:pPr>
        <w:tabs>
          <w:tab w:val="left" w:pos="1871"/>
          <w:tab w:val="left" w:pos="3407"/>
          <w:tab w:val="left" w:pos="4949"/>
          <w:tab w:val="left" w:pos="6599"/>
        </w:tabs>
        <w:rPr>
          <w:rFonts w:ascii="Times New Roman" w:eastAsia="宋体" w:hAnsi="宋体" w:hint="eastAsia"/>
        </w:rPr>
      </w:pPr>
    </w:p>
    <w:p w14:paraId="6F190075"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(2)</w:t>
      </w:r>
      <w:r>
        <w:rPr>
          <w:rFonts w:ascii="Times New Roman" w:eastAsia="宋体" w:hAnsi="宋体"/>
        </w:rPr>
        <w:t>针对王某与甲的纠纷</w:t>
      </w:r>
      <w:r>
        <w:rPr>
          <w:rFonts w:ascii="Times New Roman" w:eastAsia="宋体" w:hAnsi="宋体"/>
        </w:rPr>
        <w:t>,</w:t>
      </w:r>
      <w:r>
        <w:rPr>
          <w:rFonts w:ascii="Times New Roman" w:eastAsia="宋体" w:hAnsi="宋体"/>
        </w:rPr>
        <w:t>人民法院的判决彰显了什么价值取向</w:t>
      </w:r>
      <w:r>
        <w:rPr>
          <w:rFonts w:ascii="Times New Roman" w:eastAsia="宋体" w:hAnsi="宋体"/>
        </w:rPr>
        <w:t>?(2</w:t>
      </w:r>
      <w:r>
        <w:rPr>
          <w:rFonts w:ascii="Times New Roman" w:eastAsia="宋体" w:hAnsi="宋体"/>
        </w:rPr>
        <w:t>分</w:t>
      </w:r>
      <w:r>
        <w:rPr>
          <w:rFonts w:ascii="Times New Roman" w:eastAsia="宋体" w:hAnsi="宋体"/>
        </w:rPr>
        <w:t>)</w:t>
      </w:r>
    </w:p>
    <w:p w14:paraId="2D338B08" w14:textId="77777777" w:rsidR="00E80223" w:rsidRDefault="00E80223">
      <w:pPr>
        <w:tabs>
          <w:tab w:val="left" w:pos="1871"/>
          <w:tab w:val="left" w:pos="3407"/>
          <w:tab w:val="left" w:pos="4949"/>
          <w:tab w:val="left" w:pos="6599"/>
        </w:tabs>
        <w:rPr>
          <w:rFonts w:ascii="Times New Roman" w:eastAsia="宋体" w:hAnsi="宋体" w:hint="eastAsia"/>
        </w:rPr>
      </w:pPr>
    </w:p>
    <w:p w14:paraId="2D697591" w14:textId="77777777" w:rsidR="00E80223" w:rsidRDefault="00E80223">
      <w:pPr>
        <w:tabs>
          <w:tab w:val="left" w:pos="1871"/>
          <w:tab w:val="left" w:pos="3407"/>
          <w:tab w:val="left" w:pos="4949"/>
          <w:tab w:val="left" w:pos="6599"/>
        </w:tabs>
        <w:rPr>
          <w:rFonts w:ascii="Times New Roman" w:eastAsia="宋体" w:hAnsi="宋体" w:hint="eastAsia"/>
        </w:rPr>
      </w:pPr>
    </w:p>
    <w:p w14:paraId="41D01657" w14:textId="77777777" w:rsidR="00E80223" w:rsidRDefault="00E80223">
      <w:pPr>
        <w:tabs>
          <w:tab w:val="left" w:pos="1871"/>
          <w:tab w:val="left" w:pos="3407"/>
          <w:tab w:val="left" w:pos="4949"/>
          <w:tab w:val="left" w:pos="6599"/>
        </w:tabs>
        <w:rPr>
          <w:rFonts w:ascii="Times New Roman" w:eastAsia="宋体" w:hAnsi="宋体" w:hint="eastAsia"/>
        </w:rPr>
      </w:pPr>
    </w:p>
    <w:p w14:paraId="39C4A806" w14:textId="77777777" w:rsidR="00CC32C7" w:rsidRDefault="00CC32C7">
      <w:pPr>
        <w:tabs>
          <w:tab w:val="left" w:pos="1871"/>
          <w:tab w:val="left" w:pos="3407"/>
          <w:tab w:val="left" w:pos="4949"/>
          <w:tab w:val="left" w:pos="6599"/>
        </w:tabs>
        <w:rPr>
          <w:rFonts w:ascii="Times New Roman" w:eastAsia="宋体" w:hAnsi="宋体" w:hint="eastAsia"/>
        </w:rPr>
      </w:pPr>
    </w:p>
    <w:p w14:paraId="5E49AA7C" w14:textId="77777777" w:rsidR="00CC32C7" w:rsidRDefault="00CC32C7">
      <w:pPr>
        <w:tabs>
          <w:tab w:val="left" w:pos="1871"/>
          <w:tab w:val="left" w:pos="3407"/>
          <w:tab w:val="left" w:pos="4949"/>
          <w:tab w:val="left" w:pos="6599"/>
        </w:tabs>
        <w:rPr>
          <w:rFonts w:ascii="Times New Roman" w:eastAsia="宋体" w:hAnsi="宋体" w:hint="eastAsia"/>
        </w:rPr>
      </w:pPr>
    </w:p>
    <w:p w14:paraId="634E6338" w14:textId="77777777" w:rsidR="00CC32C7" w:rsidRDefault="00CC32C7">
      <w:pPr>
        <w:tabs>
          <w:tab w:val="left" w:pos="1871"/>
          <w:tab w:val="left" w:pos="3407"/>
          <w:tab w:val="left" w:pos="4949"/>
          <w:tab w:val="left" w:pos="6599"/>
        </w:tabs>
        <w:rPr>
          <w:rFonts w:ascii="Times New Roman" w:eastAsia="宋体" w:hAnsi="宋体" w:hint="eastAsia"/>
        </w:rPr>
      </w:pPr>
    </w:p>
    <w:p w14:paraId="4D8B1EC8" w14:textId="77777777" w:rsidR="00CC32C7" w:rsidRDefault="00CC32C7">
      <w:pPr>
        <w:tabs>
          <w:tab w:val="left" w:pos="1871"/>
          <w:tab w:val="left" w:pos="3407"/>
          <w:tab w:val="left" w:pos="4949"/>
          <w:tab w:val="left" w:pos="6599"/>
        </w:tabs>
        <w:rPr>
          <w:rFonts w:ascii="Times New Roman" w:eastAsia="宋体" w:hAnsi="宋体" w:hint="eastAsia"/>
        </w:rPr>
      </w:pPr>
    </w:p>
    <w:p w14:paraId="4D5A7BE5" w14:textId="77777777" w:rsidR="00CC32C7" w:rsidRDefault="00CC32C7">
      <w:pPr>
        <w:tabs>
          <w:tab w:val="left" w:pos="1871"/>
          <w:tab w:val="left" w:pos="3407"/>
          <w:tab w:val="left" w:pos="4949"/>
          <w:tab w:val="left" w:pos="6599"/>
        </w:tabs>
        <w:rPr>
          <w:rFonts w:ascii="Times New Roman" w:eastAsia="宋体" w:hAnsi="宋体" w:hint="eastAsia"/>
        </w:rPr>
      </w:pPr>
    </w:p>
    <w:p w14:paraId="66F5D933" w14:textId="77777777" w:rsidR="00E80223" w:rsidRDefault="00E80223">
      <w:pPr>
        <w:tabs>
          <w:tab w:val="left" w:pos="1871"/>
          <w:tab w:val="left" w:pos="3407"/>
          <w:tab w:val="left" w:pos="4949"/>
          <w:tab w:val="left" w:pos="6599"/>
        </w:tabs>
        <w:rPr>
          <w:rFonts w:ascii="Times New Roman" w:eastAsia="宋体" w:hAnsi="宋体" w:hint="eastAsia"/>
        </w:rPr>
      </w:pPr>
    </w:p>
    <w:p w14:paraId="009A7251" w14:textId="77777777" w:rsidR="00E80223" w:rsidRDefault="00E80223">
      <w:pPr>
        <w:tabs>
          <w:tab w:val="left" w:pos="1871"/>
          <w:tab w:val="left" w:pos="3407"/>
          <w:tab w:val="left" w:pos="4949"/>
          <w:tab w:val="left" w:pos="6599"/>
        </w:tabs>
        <w:rPr>
          <w:rFonts w:ascii="Times New Roman" w:eastAsia="宋体" w:hAnsi="宋体" w:hint="eastAsia"/>
        </w:rPr>
      </w:pPr>
    </w:p>
    <w:p w14:paraId="40203969"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Times New Roman"/>
          <w:b/>
        </w:rPr>
        <w:lastRenderedPageBreak/>
        <w:t>20</w:t>
      </w:r>
      <w:r>
        <w:rPr>
          <w:rFonts w:ascii="Times New Roman" w:eastAsia="宋体" w:hAnsi="Times New Roman" w:cs="Times New Roman"/>
        </w:rPr>
        <w:t>.</w:t>
      </w:r>
      <w:r>
        <w:rPr>
          <w:rFonts w:ascii="Times New Roman" w:eastAsia="宋体" w:hAnsi="宋体"/>
        </w:rPr>
        <w:t>(19</w:t>
      </w:r>
      <w:r>
        <w:rPr>
          <w:rFonts w:ascii="Times New Roman" w:eastAsia="宋体" w:hAnsi="宋体"/>
        </w:rPr>
        <w:t>分</w:t>
      </w:r>
      <w:r>
        <w:rPr>
          <w:rFonts w:ascii="Times New Roman" w:eastAsia="宋体" w:hAnsi="宋体"/>
        </w:rPr>
        <w:t>)</w:t>
      </w:r>
    </w:p>
    <w:p w14:paraId="2F473C86" w14:textId="77777777" w:rsidR="00E80223" w:rsidRDefault="00000000">
      <w:pPr>
        <w:tabs>
          <w:tab w:val="left" w:pos="1871"/>
          <w:tab w:val="left" w:pos="3407"/>
          <w:tab w:val="left" w:pos="4949"/>
          <w:tab w:val="left" w:pos="6599"/>
        </w:tabs>
        <w:jc w:val="center"/>
        <w:rPr>
          <w:rFonts w:ascii="Times New Roman" w:eastAsia="宋体" w:hAnsi="宋体" w:hint="eastAsia"/>
        </w:rPr>
      </w:pPr>
      <w:r>
        <w:rPr>
          <w:rFonts w:ascii="Arial" w:eastAsia="黑体" w:hAnsi="黑体"/>
        </w:rPr>
        <w:t>凝聚改革合力</w:t>
      </w:r>
      <w:r>
        <w:rPr>
          <w:rFonts w:ascii="Times New Roman" w:eastAsia="宋体" w:hAnsi="宋体"/>
        </w:rPr>
        <w:t xml:space="preserve">　</w:t>
      </w:r>
      <w:r>
        <w:rPr>
          <w:rFonts w:ascii="Arial" w:eastAsia="黑体" w:hAnsi="黑体"/>
        </w:rPr>
        <w:t>谱写壮丽篇章</w:t>
      </w:r>
    </w:p>
    <w:p w14:paraId="5AE9BBA4"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w:t>
      </w:r>
      <w:r>
        <w:rPr>
          <w:rFonts w:ascii="Times New Roman" w:eastAsia="楷体" w:hAnsi="楷体"/>
        </w:rPr>
        <w:t>事必有法</w:t>
      </w:r>
      <w:r>
        <w:rPr>
          <w:rFonts w:ascii="Times New Roman" w:eastAsia="宋体" w:hAnsi="宋体"/>
        </w:rPr>
        <w:t>,</w:t>
      </w:r>
      <w:r>
        <w:rPr>
          <w:rFonts w:ascii="Times New Roman" w:eastAsia="楷体" w:hAnsi="楷体"/>
        </w:rPr>
        <w:t>然后可成</w:t>
      </w:r>
    </w:p>
    <w:p w14:paraId="53D0700C"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在</w:t>
      </w:r>
      <w:proofErr w:type="gramStart"/>
      <w:r>
        <w:rPr>
          <w:rFonts w:ascii="Times New Roman" w:eastAsia="楷体" w:hAnsi="楷体"/>
        </w:rPr>
        <w:t>谈及抓</w:t>
      </w:r>
      <w:proofErr w:type="gramEnd"/>
      <w:r>
        <w:rPr>
          <w:rFonts w:ascii="Times New Roman" w:eastAsia="楷体" w:hAnsi="楷体"/>
        </w:rPr>
        <w:t>改革落实时</w:t>
      </w:r>
      <w:r>
        <w:rPr>
          <w:rFonts w:ascii="Times New Roman" w:eastAsia="宋体" w:hAnsi="宋体"/>
        </w:rPr>
        <w:t>,</w:t>
      </w:r>
      <w:r>
        <w:rPr>
          <w:rFonts w:ascii="Times New Roman" w:eastAsia="楷体" w:hAnsi="楷体"/>
        </w:rPr>
        <w:t>习近平强调</w:t>
      </w:r>
      <w:r>
        <w:rPr>
          <w:rFonts w:ascii="Times New Roman" w:eastAsia="宋体" w:hAnsi="宋体"/>
        </w:rPr>
        <w:t>,</w:t>
      </w:r>
      <w:r>
        <w:rPr>
          <w:rFonts w:ascii="Times New Roman" w:eastAsia="宋体" w:hAnsi="Times New Roman" w:cs="Times New Roman"/>
        </w:rPr>
        <w:t>“</w:t>
      </w:r>
      <w:r>
        <w:rPr>
          <w:rFonts w:ascii="Times New Roman" w:eastAsia="楷体" w:hAnsi="楷体"/>
        </w:rPr>
        <w:t>既要积极主动</w:t>
      </w:r>
      <w:r>
        <w:rPr>
          <w:rFonts w:ascii="Times New Roman" w:eastAsia="宋体" w:hAnsi="宋体"/>
        </w:rPr>
        <w:t>,</w:t>
      </w:r>
      <w:r>
        <w:rPr>
          <w:rFonts w:ascii="Times New Roman" w:eastAsia="楷体" w:hAnsi="楷体"/>
        </w:rPr>
        <w:t>更要扎实稳健</w:t>
      </w:r>
      <w:r>
        <w:rPr>
          <w:rFonts w:ascii="Times New Roman" w:eastAsia="宋体" w:hAnsi="宋体"/>
        </w:rPr>
        <w:t>,</w:t>
      </w:r>
      <w:r>
        <w:rPr>
          <w:rFonts w:ascii="Times New Roman" w:eastAsia="楷体" w:hAnsi="楷体"/>
        </w:rPr>
        <w:t>明确优先序</w:t>
      </w:r>
      <w:r>
        <w:rPr>
          <w:rFonts w:ascii="Times New Roman" w:eastAsia="宋体" w:hAnsi="宋体"/>
        </w:rPr>
        <w:t>,</w:t>
      </w:r>
      <w:r>
        <w:rPr>
          <w:rFonts w:ascii="Times New Roman" w:eastAsia="楷体" w:hAnsi="楷体"/>
        </w:rPr>
        <w:t>把握时度效</w:t>
      </w:r>
      <w:r>
        <w:rPr>
          <w:rFonts w:ascii="Times New Roman" w:eastAsia="宋体" w:hAnsi="宋体"/>
        </w:rPr>
        <w:t>,</w:t>
      </w:r>
      <w:r>
        <w:rPr>
          <w:rFonts w:ascii="Times New Roman" w:eastAsia="楷体" w:hAnsi="楷体"/>
        </w:rPr>
        <w:t>尽力而为、量力而行</w:t>
      </w:r>
      <w:r>
        <w:rPr>
          <w:rFonts w:ascii="Times New Roman" w:eastAsia="宋体" w:hAnsi="宋体"/>
        </w:rPr>
        <w:t>,</w:t>
      </w:r>
      <w:r>
        <w:rPr>
          <w:rFonts w:ascii="Times New Roman" w:eastAsia="楷体" w:hAnsi="楷体"/>
        </w:rPr>
        <w:t>不能脱离实际</w:t>
      </w:r>
      <w:r>
        <w:rPr>
          <w:rFonts w:ascii="Times New Roman" w:eastAsia="宋体" w:hAnsi="Times New Roman" w:cs="Times New Roman"/>
        </w:rPr>
        <w:t>”</w:t>
      </w:r>
      <w:r>
        <w:rPr>
          <w:rFonts w:ascii="Times New Roman" w:eastAsia="楷体" w:hAnsi="楷体"/>
        </w:rPr>
        <w:t>。</w:t>
      </w:r>
    </w:p>
    <w:p w14:paraId="7E6764A8"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推出改革措施往往有着宝贵时间窗口</w:t>
      </w:r>
      <w:r>
        <w:rPr>
          <w:rFonts w:ascii="Times New Roman" w:eastAsia="宋体" w:hAnsi="宋体"/>
        </w:rPr>
        <w:t>,</w:t>
      </w:r>
      <w:r>
        <w:rPr>
          <w:rFonts w:ascii="Times New Roman" w:eastAsia="楷体" w:hAnsi="楷体"/>
        </w:rPr>
        <w:t>错过了时机就难以达到预期目的。对于一项改革</w:t>
      </w:r>
      <w:r>
        <w:rPr>
          <w:rFonts w:ascii="Times New Roman" w:eastAsia="宋体" w:hAnsi="宋体"/>
        </w:rPr>
        <w:t>,</w:t>
      </w:r>
      <w:r>
        <w:rPr>
          <w:rFonts w:ascii="Times New Roman" w:eastAsia="楷体" w:hAnsi="楷体"/>
        </w:rPr>
        <w:t>人民群众的呼声已经很高</w:t>
      </w:r>
      <w:r>
        <w:rPr>
          <w:rFonts w:ascii="Times New Roman" w:eastAsia="宋体" w:hAnsi="宋体"/>
        </w:rPr>
        <w:t>,</w:t>
      </w:r>
      <w:r>
        <w:rPr>
          <w:rFonts w:ascii="Times New Roman" w:eastAsia="楷体" w:hAnsi="楷体"/>
        </w:rPr>
        <w:t>各方面条件也比较成熟</w:t>
      </w:r>
      <w:r>
        <w:rPr>
          <w:rFonts w:ascii="Times New Roman" w:eastAsia="宋体" w:hAnsi="宋体"/>
        </w:rPr>
        <w:t>,</w:t>
      </w:r>
      <w:r>
        <w:rPr>
          <w:rFonts w:ascii="Times New Roman" w:eastAsia="楷体" w:hAnsi="楷体"/>
        </w:rPr>
        <w:t>就要尽快推出</w:t>
      </w:r>
      <w:r>
        <w:rPr>
          <w:rFonts w:ascii="Times New Roman" w:eastAsia="宋体" w:hAnsi="宋体"/>
        </w:rPr>
        <w:t>;</w:t>
      </w:r>
      <w:r>
        <w:rPr>
          <w:rFonts w:ascii="Times New Roman" w:eastAsia="楷体" w:hAnsi="楷体"/>
        </w:rPr>
        <w:t>各方面认识还不一致、条件不太具备的</w:t>
      </w:r>
      <w:r>
        <w:rPr>
          <w:rFonts w:ascii="Times New Roman" w:eastAsia="宋体" w:hAnsi="宋体"/>
        </w:rPr>
        <w:t>,</w:t>
      </w:r>
      <w:r>
        <w:rPr>
          <w:rFonts w:ascii="Times New Roman" w:eastAsia="楷体" w:hAnsi="楷体"/>
        </w:rPr>
        <w:t>可以循序渐进推动。落实改革措施要掌握</w:t>
      </w:r>
      <w:r>
        <w:rPr>
          <w:rFonts w:ascii="Times New Roman" w:eastAsia="宋体" w:hAnsi="Times New Roman" w:cs="Times New Roman"/>
        </w:rPr>
        <w:t>“</w:t>
      </w:r>
      <w:r>
        <w:rPr>
          <w:rFonts w:ascii="Times New Roman" w:eastAsia="楷体" w:hAnsi="楷体"/>
        </w:rPr>
        <w:t>火候</w:t>
      </w:r>
      <w:r>
        <w:rPr>
          <w:rFonts w:ascii="Times New Roman" w:eastAsia="宋体" w:hAnsi="Times New Roman" w:cs="Times New Roman"/>
        </w:rPr>
        <w:t>”</w:t>
      </w:r>
      <w:r>
        <w:rPr>
          <w:rFonts w:ascii="Times New Roman" w:eastAsia="宋体" w:hAnsi="宋体"/>
        </w:rPr>
        <w:t>,</w:t>
      </w:r>
      <w:r>
        <w:rPr>
          <w:rFonts w:ascii="Times New Roman" w:eastAsia="楷体" w:hAnsi="楷体"/>
        </w:rPr>
        <w:t>力度太小难以真正解决问题</w:t>
      </w:r>
      <w:r>
        <w:rPr>
          <w:rFonts w:ascii="Times New Roman" w:eastAsia="宋体" w:hAnsi="宋体"/>
        </w:rPr>
        <w:t>,</w:t>
      </w:r>
      <w:r>
        <w:rPr>
          <w:rFonts w:ascii="Times New Roman" w:eastAsia="楷体" w:hAnsi="楷体"/>
        </w:rPr>
        <w:t>力度过大又有可能引发其他负面效应。</w:t>
      </w:r>
    </w:p>
    <w:p w14:paraId="5F8D7B3D"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新时代全面深化改革关键在于抓部署、抓落实</w:t>
      </w:r>
      <w:r>
        <w:rPr>
          <w:rFonts w:ascii="Times New Roman" w:eastAsia="宋体" w:hAnsi="宋体"/>
        </w:rPr>
        <w:t>,</w:t>
      </w:r>
      <w:r>
        <w:rPr>
          <w:rFonts w:ascii="Times New Roman" w:eastAsia="楷体" w:hAnsi="楷体"/>
        </w:rPr>
        <w:t>取得实绩实效。如</w:t>
      </w:r>
      <w:r>
        <w:rPr>
          <w:rFonts w:ascii="Times New Roman" w:eastAsia="宋体" w:hAnsi="宋体"/>
        </w:rPr>
        <w:t>,</w:t>
      </w:r>
      <w:r>
        <w:rPr>
          <w:rFonts w:ascii="Times New Roman" w:eastAsia="楷体" w:hAnsi="楷体"/>
        </w:rPr>
        <w:t>在国有企业改革方面</w:t>
      </w:r>
      <w:r>
        <w:rPr>
          <w:rFonts w:ascii="Times New Roman" w:eastAsia="宋体" w:hAnsi="宋体"/>
        </w:rPr>
        <w:t>,</w:t>
      </w:r>
      <w:r>
        <w:rPr>
          <w:rFonts w:ascii="Times New Roman" w:eastAsia="楷体" w:hAnsi="楷体"/>
        </w:rPr>
        <w:t>中央出台了一系列政策方案</w:t>
      </w:r>
      <w:r>
        <w:rPr>
          <w:rFonts w:ascii="Times New Roman" w:eastAsia="宋体" w:hAnsi="宋体"/>
        </w:rPr>
        <w:t>,</w:t>
      </w:r>
      <w:r>
        <w:rPr>
          <w:rFonts w:ascii="Times New Roman" w:eastAsia="楷体" w:hAnsi="楷体"/>
        </w:rPr>
        <w:t>国有企业改革力度不断加大</w:t>
      </w:r>
      <w:r>
        <w:rPr>
          <w:rFonts w:ascii="Times New Roman" w:eastAsia="宋体" w:hAnsi="宋体"/>
        </w:rPr>
        <w:t>,</w:t>
      </w:r>
      <w:r>
        <w:rPr>
          <w:rFonts w:ascii="Times New Roman" w:eastAsia="楷体" w:hAnsi="楷体"/>
        </w:rPr>
        <w:t>国有资产大幅增值。</w:t>
      </w:r>
    </w:p>
    <w:p w14:paraId="51BDB6E4"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(1)</w:t>
      </w:r>
      <w:r>
        <w:rPr>
          <w:rFonts w:ascii="Times New Roman" w:eastAsia="宋体" w:hAnsi="宋体"/>
        </w:rPr>
        <w:t>抓改革落实</w:t>
      </w:r>
      <w:r>
        <w:rPr>
          <w:rFonts w:ascii="Times New Roman" w:eastAsia="宋体" w:hAnsi="宋体"/>
        </w:rPr>
        <w:t>,</w:t>
      </w:r>
      <w:r>
        <w:rPr>
          <w:rFonts w:ascii="Times New Roman" w:eastAsia="宋体" w:hAnsi="宋体"/>
        </w:rPr>
        <w:t>要把握时度效。结合材料</w:t>
      </w:r>
      <w:r>
        <w:rPr>
          <w:rFonts w:ascii="Times New Roman" w:eastAsia="宋体" w:hAnsi="宋体"/>
        </w:rPr>
        <w:t>,</w:t>
      </w:r>
      <w:r>
        <w:rPr>
          <w:rFonts w:ascii="Times New Roman" w:eastAsia="宋体" w:hAnsi="宋体"/>
        </w:rPr>
        <w:t>运用量变质变规律相关知识对此加以说明。</w:t>
      </w:r>
      <w:r>
        <w:rPr>
          <w:rFonts w:ascii="Times New Roman" w:eastAsia="宋体" w:hAnsi="宋体"/>
        </w:rPr>
        <w:t>(9</w:t>
      </w:r>
      <w:r>
        <w:rPr>
          <w:rFonts w:ascii="Times New Roman" w:eastAsia="宋体" w:hAnsi="宋体"/>
        </w:rPr>
        <w:t>分</w:t>
      </w:r>
      <w:r>
        <w:rPr>
          <w:rFonts w:ascii="Times New Roman" w:eastAsia="宋体" w:hAnsi="宋体"/>
        </w:rPr>
        <w:t>)</w:t>
      </w:r>
    </w:p>
    <w:p w14:paraId="761E1999" w14:textId="77777777" w:rsidR="00E80223" w:rsidRDefault="00E80223">
      <w:pPr>
        <w:tabs>
          <w:tab w:val="left" w:pos="1871"/>
          <w:tab w:val="left" w:pos="3407"/>
          <w:tab w:val="left" w:pos="4949"/>
          <w:tab w:val="left" w:pos="6599"/>
        </w:tabs>
        <w:rPr>
          <w:rFonts w:ascii="Times New Roman" w:eastAsia="宋体" w:hAnsi="宋体" w:hint="eastAsia"/>
        </w:rPr>
      </w:pPr>
    </w:p>
    <w:p w14:paraId="7BC8FB70" w14:textId="77777777" w:rsidR="00E80223" w:rsidRDefault="00E80223">
      <w:pPr>
        <w:tabs>
          <w:tab w:val="left" w:pos="1871"/>
          <w:tab w:val="left" w:pos="3407"/>
          <w:tab w:val="left" w:pos="4949"/>
          <w:tab w:val="left" w:pos="6599"/>
        </w:tabs>
        <w:rPr>
          <w:rFonts w:ascii="Times New Roman" w:eastAsia="宋体" w:hAnsi="宋体" w:hint="eastAsia"/>
        </w:rPr>
      </w:pPr>
    </w:p>
    <w:p w14:paraId="6862F770" w14:textId="77777777" w:rsidR="00E80223" w:rsidRDefault="00E80223">
      <w:pPr>
        <w:tabs>
          <w:tab w:val="left" w:pos="1871"/>
          <w:tab w:val="left" w:pos="3407"/>
          <w:tab w:val="left" w:pos="4949"/>
          <w:tab w:val="left" w:pos="6599"/>
        </w:tabs>
        <w:rPr>
          <w:rFonts w:ascii="Times New Roman" w:eastAsia="宋体" w:hAnsi="宋体" w:hint="eastAsia"/>
        </w:rPr>
      </w:pPr>
    </w:p>
    <w:p w14:paraId="37BB785A" w14:textId="77777777" w:rsidR="00E80223" w:rsidRDefault="00E80223">
      <w:pPr>
        <w:tabs>
          <w:tab w:val="left" w:pos="1871"/>
          <w:tab w:val="left" w:pos="3407"/>
          <w:tab w:val="left" w:pos="4949"/>
          <w:tab w:val="left" w:pos="6599"/>
        </w:tabs>
        <w:rPr>
          <w:rFonts w:ascii="Times New Roman" w:eastAsia="宋体" w:hAnsi="宋体" w:hint="eastAsia"/>
        </w:rPr>
      </w:pPr>
    </w:p>
    <w:p w14:paraId="2E04E76B" w14:textId="77777777" w:rsidR="00E80223" w:rsidRDefault="00E80223">
      <w:pPr>
        <w:tabs>
          <w:tab w:val="left" w:pos="1871"/>
          <w:tab w:val="left" w:pos="3407"/>
          <w:tab w:val="left" w:pos="4949"/>
          <w:tab w:val="left" w:pos="6599"/>
        </w:tabs>
        <w:rPr>
          <w:rFonts w:ascii="Times New Roman" w:eastAsia="宋体" w:hAnsi="宋体" w:hint="eastAsia"/>
        </w:rPr>
      </w:pPr>
    </w:p>
    <w:p w14:paraId="0D2EBBBB" w14:textId="77777777" w:rsidR="00E80223" w:rsidRDefault="00E80223">
      <w:pPr>
        <w:tabs>
          <w:tab w:val="left" w:pos="1871"/>
          <w:tab w:val="left" w:pos="3407"/>
          <w:tab w:val="left" w:pos="4949"/>
          <w:tab w:val="left" w:pos="6599"/>
        </w:tabs>
        <w:rPr>
          <w:rFonts w:ascii="Times New Roman" w:eastAsia="宋体" w:hAnsi="宋体" w:hint="eastAsia"/>
        </w:rPr>
      </w:pPr>
    </w:p>
    <w:p w14:paraId="54E4AFD4" w14:textId="77777777" w:rsidR="00E80223" w:rsidRDefault="00E80223">
      <w:pPr>
        <w:tabs>
          <w:tab w:val="left" w:pos="1871"/>
          <w:tab w:val="left" w:pos="3407"/>
          <w:tab w:val="left" w:pos="4949"/>
          <w:tab w:val="left" w:pos="6599"/>
        </w:tabs>
        <w:rPr>
          <w:rFonts w:ascii="Times New Roman" w:eastAsia="宋体" w:hAnsi="宋体" w:hint="eastAsia"/>
        </w:rPr>
      </w:pPr>
    </w:p>
    <w:p w14:paraId="643A2903" w14:textId="77777777" w:rsidR="00E80223" w:rsidRDefault="00E80223">
      <w:pPr>
        <w:tabs>
          <w:tab w:val="left" w:pos="1871"/>
          <w:tab w:val="left" w:pos="3407"/>
          <w:tab w:val="left" w:pos="4949"/>
          <w:tab w:val="left" w:pos="6599"/>
        </w:tabs>
        <w:rPr>
          <w:rFonts w:ascii="Times New Roman" w:eastAsia="宋体" w:hAnsi="宋体" w:hint="eastAsia"/>
        </w:rPr>
      </w:pPr>
    </w:p>
    <w:p w14:paraId="26443F7E" w14:textId="77777777" w:rsidR="00E80223" w:rsidRDefault="00E80223">
      <w:pPr>
        <w:tabs>
          <w:tab w:val="left" w:pos="1871"/>
          <w:tab w:val="left" w:pos="3407"/>
          <w:tab w:val="left" w:pos="4949"/>
          <w:tab w:val="left" w:pos="6599"/>
        </w:tabs>
        <w:rPr>
          <w:rFonts w:ascii="Times New Roman" w:eastAsia="宋体" w:hAnsi="宋体" w:hint="eastAsia"/>
        </w:rPr>
      </w:pPr>
    </w:p>
    <w:p w14:paraId="234491BA" w14:textId="77777777" w:rsidR="00E80223" w:rsidRDefault="00E80223">
      <w:pPr>
        <w:tabs>
          <w:tab w:val="left" w:pos="1871"/>
          <w:tab w:val="left" w:pos="3407"/>
          <w:tab w:val="left" w:pos="4949"/>
          <w:tab w:val="left" w:pos="6599"/>
        </w:tabs>
        <w:rPr>
          <w:rFonts w:ascii="Times New Roman" w:eastAsia="宋体" w:hAnsi="宋体" w:hint="eastAsia"/>
        </w:rPr>
      </w:pPr>
    </w:p>
    <w:p w14:paraId="029019CB" w14:textId="77777777" w:rsidR="00E80223" w:rsidRDefault="00E80223">
      <w:pPr>
        <w:tabs>
          <w:tab w:val="left" w:pos="1871"/>
          <w:tab w:val="left" w:pos="3407"/>
          <w:tab w:val="left" w:pos="4949"/>
          <w:tab w:val="left" w:pos="6599"/>
        </w:tabs>
        <w:rPr>
          <w:rFonts w:ascii="Times New Roman" w:eastAsia="宋体" w:hAnsi="宋体" w:hint="eastAsia"/>
        </w:rPr>
      </w:pPr>
    </w:p>
    <w:p w14:paraId="6D3A4468" w14:textId="77777777" w:rsidR="00E80223" w:rsidRDefault="00000000">
      <w:pPr>
        <w:tabs>
          <w:tab w:val="left" w:pos="1871"/>
          <w:tab w:val="left" w:pos="3407"/>
          <w:tab w:val="left" w:pos="4949"/>
          <w:tab w:val="left" w:pos="6599"/>
        </w:tabs>
        <w:rPr>
          <w:rFonts w:ascii="Times New Roman" w:eastAsia="宋体" w:hAnsi="宋体" w:hint="eastAsia"/>
        </w:rPr>
      </w:pPr>
      <w:r>
        <w:rPr>
          <w:rFonts w:ascii="宋体" w:eastAsia="宋体" w:hAnsi="宋体" w:cs="宋体" w:hint="eastAsia"/>
        </w:rPr>
        <w:t>◆</w:t>
      </w:r>
      <w:r>
        <w:rPr>
          <w:rFonts w:ascii="Times New Roman" w:eastAsia="楷体" w:hAnsi="楷体"/>
        </w:rPr>
        <w:t>大道如</w:t>
      </w:r>
      <w:proofErr w:type="gramStart"/>
      <w:r>
        <w:rPr>
          <w:rFonts w:ascii="Times New Roman" w:eastAsia="楷体" w:hAnsi="楷体"/>
        </w:rPr>
        <w:t>砥</w:t>
      </w:r>
      <w:proofErr w:type="gramEnd"/>
      <w:r>
        <w:rPr>
          <w:rFonts w:ascii="Times New Roman" w:eastAsia="宋体" w:hAnsi="宋体"/>
        </w:rPr>
        <w:t>,</w:t>
      </w:r>
      <w:r>
        <w:rPr>
          <w:rFonts w:ascii="Times New Roman" w:eastAsia="楷体" w:hAnsi="楷体"/>
        </w:rPr>
        <w:t>壮阔无垠</w:t>
      </w:r>
    </w:p>
    <w:p w14:paraId="6F5F2FF1" w14:textId="77777777" w:rsidR="00E80223" w:rsidRDefault="00000000">
      <w:pPr>
        <w:tabs>
          <w:tab w:val="left" w:pos="1871"/>
          <w:tab w:val="left" w:pos="3407"/>
          <w:tab w:val="left" w:pos="4949"/>
          <w:tab w:val="left" w:pos="6599"/>
        </w:tabs>
        <w:ind w:firstLineChars="200" w:firstLine="480"/>
        <w:rPr>
          <w:rFonts w:ascii="Times New Roman" w:eastAsia="宋体" w:hAnsi="宋体" w:hint="eastAsia"/>
        </w:rPr>
      </w:pPr>
      <w:r>
        <w:rPr>
          <w:rFonts w:ascii="Times New Roman" w:eastAsia="楷体" w:hAnsi="楷体"/>
        </w:rPr>
        <w:t>从历史深处走来</w:t>
      </w:r>
      <w:r>
        <w:rPr>
          <w:rFonts w:ascii="Times New Roman" w:eastAsia="宋体" w:hAnsi="宋体"/>
        </w:rPr>
        <w:t>,</w:t>
      </w:r>
      <w:r>
        <w:rPr>
          <w:rFonts w:ascii="Times New Roman" w:eastAsia="楷体" w:hAnsi="楷体"/>
        </w:rPr>
        <w:t>由迷茫到觉悟、由封闭到开放、由倡导到引领</w:t>
      </w:r>
      <w:r>
        <w:rPr>
          <w:rFonts w:ascii="Times New Roman" w:eastAsia="宋体" w:hAnsi="宋体"/>
        </w:rPr>
        <w:t>,</w:t>
      </w:r>
      <w:r>
        <w:rPr>
          <w:rFonts w:ascii="Times New Roman" w:eastAsia="楷体" w:hAnsi="楷体"/>
        </w:rPr>
        <w:t>中华民族不断摆脱束缚、冲破桎梏</w:t>
      </w:r>
      <w:r>
        <w:rPr>
          <w:rFonts w:ascii="Times New Roman" w:eastAsia="宋体" w:hAnsi="宋体"/>
        </w:rPr>
        <w:t>,</w:t>
      </w:r>
      <w:r>
        <w:rPr>
          <w:rFonts w:ascii="Times New Roman" w:eastAsia="楷体" w:hAnsi="楷体"/>
        </w:rPr>
        <w:t>创新创造的活力充分迸发。在中国共产党的领导下</w:t>
      </w:r>
      <w:r>
        <w:rPr>
          <w:rFonts w:ascii="Times New Roman" w:eastAsia="宋体" w:hAnsi="宋体"/>
        </w:rPr>
        <w:t>,</w:t>
      </w:r>
      <w:r>
        <w:rPr>
          <w:rFonts w:ascii="Times New Roman" w:eastAsia="楷体" w:hAnsi="楷体"/>
        </w:rPr>
        <w:t>中国人民把一个个</w:t>
      </w:r>
      <w:r>
        <w:rPr>
          <w:rFonts w:ascii="Times New Roman" w:eastAsia="宋体" w:hAnsi="Times New Roman" w:cs="Times New Roman"/>
        </w:rPr>
        <w:t>“</w:t>
      </w:r>
      <w:r>
        <w:rPr>
          <w:rFonts w:ascii="Times New Roman" w:eastAsia="楷体" w:hAnsi="楷体"/>
        </w:rPr>
        <w:t>不可能</w:t>
      </w:r>
      <w:r>
        <w:rPr>
          <w:rFonts w:ascii="Times New Roman" w:eastAsia="宋体" w:hAnsi="Times New Roman" w:cs="Times New Roman"/>
        </w:rPr>
        <w:t>”</w:t>
      </w:r>
      <w:r>
        <w:rPr>
          <w:rFonts w:ascii="Times New Roman" w:eastAsia="楷体" w:hAnsi="楷体"/>
        </w:rPr>
        <w:t>变成</w:t>
      </w:r>
      <w:r>
        <w:rPr>
          <w:rFonts w:ascii="Times New Roman" w:eastAsia="宋体" w:hAnsi="Times New Roman" w:cs="Times New Roman"/>
        </w:rPr>
        <w:t>“</w:t>
      </w:r>
      <w:r>
        <w:rPr>
          <w:rFonts w:ascii="Times New Roman" w:eastAsia="楷体" w:hAnsi="楷体"/>
        </w:rPr>
        <w:t>一定能</w:t>
      </w:r>
      <w:r>
        <w:rPr>
          <w:rFonts w:ascii="Times New Roman" w:eastAsia="宋体" w:hAnsi="Times New Roman" w:cs="Times New Roman"/>
        </w:rPr>
        <w:t>”</w:t>
      </w:r>
      <w:r>
        <w:rPr>
          <w:rFonts w:ascii="Times New Roman" w:eastAsia="宋体" w:hAnsi="宋体"/>
        </w:rPr>
        <w:t>,</w:t>
      </w:r>
      <w:r>
        <w:rPr>
          <w:rFonts w:ascii="Times New Roman" w:eastAsia="楷体" w:hAnsi="楷体"/>
        </w:rPr>
        <w:t>书写着中华民族几千年来最恢宏的史诗</w:t>
      </w:r>
      <w:r>
        <w:rPr>
          <w:rFonts w:ascii="Times New Roman" w:eastAsia="宋体" w:hAnsi="宋体"/>
        </w:rPr>
        <w:t>,</w:t>
      </w:r>
      <w:r>
        <w:rPr>
          <w:rFonts w:ascii="Times New Roman" w:eastAsia="楷体" w:hAnsi="楷体"/>
        </w:rPr>
        <w:t>并携手世界各国人民一路前行</w:t>
      </w:r>
      <w:r>
        <w:rPr>
          <w:rFonts w:ascii="Times New Roman" w:eastAsia="宋体" w:hAnsi="宋体"/>
        </w:rPr>
        <w:t>,</w:t>
      </w:r>
      <w:r>
        <w:rPr>
          <w:rFonts w:ascii="Times New Roman" w:eastAsia="楷体" w:hAnsi="楷体"/>
        </w:rPr>
        <w:t>开创人类共同的未来。</w:t>
      </w:r>
    </w:p>
    <w:p w14:paraId="31BF2045"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(2)</w:t>
      </w:r>
      <w:r>
        <w:rPr>
          <w:rFonts w:ascii="Times New Roman" w:eastAsia="宋体" w:hAnsi="宋体"/>
        </w:rPr>
        <w:t>结合材料</w:t>
      </w:r>
      <w:r>
        <w:rPr>
          <w:rFonts w:ascii="Times New Roman" w:eastAsia="宋体" w:hAnsi="宋体"/>
        </w:rPr>
        <w:t>,</w:t>
      </w:r>
      <w:r>
        <w:rPr>
          <w:rFonts w:ascii="Times New Roman" w:eastAsia="宋体" w:hAnsi="宋体"/>
        </w:rPr>
        <w:t>运用《中国特色社会主义》《当代国际政治与经济》知识</w:t>
      </w:r>
      <w:r>
        <w:rPr>
          <w:rFonts w:ascii="Times New Roman" w:eastAsia="宋体" w:hAnsi="宋体"/>
        </w:rPr>
        <w:t>,</w:t>
      </w:r>
      <w:r>
        <w:rPr>
          <w:rFonts w:ascii="Times New Roman" w:eastAsia="宋体" w:hAnsi="宋体"/>
        </w:rPr>
        <w:t>以</w:t>
      </w:r>
      <w:r>
        <w:rPr>
          <w:rFonts w:ascii="Times New Roman" w:eastAsia="宋体" w:hAnsi="Times New Roman" w:cs="Times New Roman"/>
        </w:rPr>
        <w:t>“</w:t>
      </w:r>
      <w:r>
        <w:rPr>
          <w:rFonts w:ascii="Times New Roman" w:eastAsia="宋体" w:hAnsi="宋体"/>
        </w:rPr>
        <w:t>伟大觉醒孕育伟大创造</w:t>
      </w:r>
      <w:r>
        <w:rPr>
          <w:rFonts w:ascii="Times New Roman" w:eastAsia="宋体" w:hAnsi="Times New Roman" w:cs="Times New Roman"/>
        </w:rPr>
        <w:t>”</w:t>
      </w:r>
      <w:r>
        <w:rPr>
          <w:rFonts w:ascii="Times New Roman" w:eastAsia="宋体" w:hAnsi="宋体"/>
        </w:rPr>
        <w:t>为主题撰写一篇短评。</w:t>
      </w:r>
      <w:r>
        <w:rPr>
          <w:rFonts w:ascii="Times New Roman" w:eastAsia="宋体" w:hAnsi="宋体"/>
        </w:rPr>
        <w:t>(10</w:t>
      </w:r>
      <w:r>
        <w:rPr>
          <w:rFonts w:ascii="Times New Roman" w:eastAsia="宋体" w:hAnsi="宋体"/>
        </w:rPr>
        <w:t>分</w:t>
      </w:r>
      <w:r>
        <w:rPr>
          <w:rFonts w:ascii="Times New Roman" w:eastAsia="宋体" w:hAnsi="宋体"/>
        </w:rPr>
        <w:t>)</w:t>
      </w:r>
    </w:p>
    <w:p w14:paraId="0C45CA51" w14:textId="77777777" w:rsidR="00E80223" w:rsidRDefault="00000000">
      <w:pPr>
        <w:tabs>
          <w:tab w:val="left" w:pos="1871"/>
          <w:tab w:val="left" w:pos="3407"/>
          <w:tab w:val="left" w:pos="4949"/>
          <w:tab w:val="left" w:pos="6599"/>
        </w:tabs>
        <w:rPr>
          <w:rFonts w:ascii="Times New Roman" w:eastAsia="宋体" w:hAnsi="宋体" w:hint="eastAsia"/>
        </w:rPr>
      </w:pPr>
      <w:r>
        <w:rPr>
          <w:rFonts w:ascii="Times New Roman" w:eastAsia="宋体" w:hAnsi="宋体"/>
        </w:rPr>
        <w:t>要求</w:t>
      </w:r>
      <w:r>
        <w:rPr>
          <w:rFonts w:ascii="Times New Roman" w:eastAsia="宋体" w:hAnsi="宋体"/>
        </w:rPr>
        <w:t>:</w:t>
      </w:r>
      <w:r>
        <w:rPr>
          <w:rFonts w:ascii="宋体" w:eastAsia="宋体" w:hAnsi="宋体" w:cs="宋体" w:hint="eastAsia"/>
        </w:rPr>
        <w:t>①</w:t>
      </w:r>
      <w:r>
        <w:rPr>
          <w:rFonts w:ascii="Times New Roman" w:eastAsia="宋体" w:hAnsi="宋体"/>
        </w:rPr>
        <w:t>围绕主题</w:t>
      </w:r>
      <w:r>
        <w:rPr>
          <w:rFonts w:ascii="Times New Roman" w:eastAsia="宋体" w:hAnsi="宋体"/>
        </w:rPr>
        <w:t>,</w:t>
      </w:r>
      <w:r>
        <w:rPr>
          <w:rFonts w:ascii="Times New Roman" w:eastAsia="宋体" w:hAnsi="宋体"/>
        </w:rPr>
        <w:t>观点明确</w:t>
      </w:r>
      <w:r>
        <w:rPr>
          <w:rFonts w:ascii="Times New Roman" w:eastAsia="宋体" w:hAnsi="宋体"/>
        </w:rPr>
        <w:t>;</w:t>
      </w:r>
      <w:r>
        <w:rPr>
          <w:rFonts w:ascii="宋体" w:eastAsia="宋体" w:hAnsi="宋体" w:cs="宋体" w:hint="eastAsia"/>
        </w:rPr>
        <w:t>②</w:t>
      </w:r>
      <w:r>
        <w:rPr>
          <w:rFonts w:ascii="Times New Roman" w:eastAsia="宋体" w:hAnsi="宋体"/>
        </w:rPr>
        <w:t>论证充分</w:t>
      </w:r>
      <w:r>
        <w:rPr>
          <w:rFonts w:ascii="Times New Roman" w:eastAsia="宋体" w:hAnsi="宋体"/>
        </w:rPr>
        <w:t>,</w:t>
      </w:r>
      <w:r>
        <w:rPr>
          <w:rFonts w:ascii="Times New Roman" w:eastAsia="宋体" w:hAnsi="宋体"/>
        </w:rPr>
        <w:t>逻辑清晰</w:t>
      </w:r>
      <w:r>
        <w:rPr>
          <w:rFonts w:ascii="Times New Roman" w:eastAsia="宋体" w:hAnsi="宋体"/>
        </w:rPr>
        <w:t>;</w:t>
      </w:r>
      <w:r>
        <w:rPr>
          <w:rFonts w:ascii="宋体" w:eastAsia="宋体" w:hAnsi="宋体" w:cs="宋体" w:hint="eastAsia"/>
        </w:rPr>
        <w:t>③</w:t>
      </w:r>
      <w:r>
        <w:rPr>
          <w:rFonts w:ascii="Times New Roman" w:eastAsia="宋体" w:hAnsi="宋体"/>
        </w:rPr>
        <w:t>学科术语使用规范</w:t>
      </w:r>
      <w:r>
        <w:rPr>
          <w:rFonts w:ascii="Times New Roman" w:eastAsia="宋体" w:hAnsi="宋体"/>
        </w:rPr>
        <w:t>;</w:t>
      </w:r>
      <w:r>
        <w:rPr>
          <w:rFonts w:ascii="宋体" w:eastAsia="宋体" w:hAnsi="宋体" w:cs="宋体" w:hint="eastAsia"/>
        </w:rPr>
        <w:t>④</w:t>
      </w:r>
      <w:r>
        <w:rPr>
          <w:rFonts w:ascii="Times New Roman" w:eastAsia="宋体" w:hAnsi="宋体"/>
        </w:rPr>
        <w:t>总字数在</w:t>
      </w:r>
      <w:r>
        <w:rPr>
          <w:rFonts w:ascii="Times New Roman" w:eastAsia="宋体" w:hAnsi="宋体"/>
        </w:rPr>
        <w:t>250</w:t>
      </w:r>
      <w:r>
        <w:rPr>
          <w:rFonts w:ascii="Times New Roman" w:eastAsia="宋体" w:hAnsi="宋体"/>
        </w:rPr>
        <w:t>字左右。</w:t>
      </w:r>
    </w:p>
    <w:p w14:paraId="6C6F3155" w14:textId="77777777" w:rsidR="00E80223" w:rsidRDefault="00E80223">
      <w:pPr>
        <w:tabs>
          <w:tab w:val="left" w:pos="1871"/>
          <w:tab w:val="left" w:pos="3407"/>
          <w:tab w:val="left" w:pos="4949"/>
          <w:tab w:val="left" w:pos="6599"/>
        </w:tabs>
        <w:rPr>
          <w:rFonts w:ascii="Times New Roman" w:eastAsia="宋体" w:hAnsi="宋体" w:hint="eastAsia"/>
        </w:rPr>
      </w:pPr>
    </w:p>
    <w:p w14:paraId="00C474A8" w14:textId="77777777" w:rsidR="00E80223" w:rsidRDefault="00E80223">
      <w:pPr>
        <w:tabs>
          <w:tab w:val="left" w:pos="1871"/>
          <w:tab w:val="left" w:pos="3407"/>
          <w:tab w:val="left" w:pos="4949"/>
          <w:tab w:val="left" w:pos="6599"/>
        </w:tabs>
        <w:rPr>
          <w:rFonts w:ascii="Times New Roman" w:eastAsia="宋体" w:hAnsi="宋体" w:hint="eastAsia"/>
        </w:rPr>
      </w:pPr>
    </w:p>
    <w:p w14:paraId="0BBBFE5E" w14:textId="77777777" w:rsidR="00E80223" w:rsidRDefault="00E80223">
      <w:pPr>
        <w:tabs>
          <w:tab w:val="left" w:pos="1871"/>
          <w:tab w:val="left" w:pos="3407"/>
          <w:tab w:val="left" w:pos="4949"/>
          <w:tab w:val="left" w:pos="6599"/>
        </w:tabs>
        <w:rPr>
          <w:rFonts w:ascii="Times New Roman" w:eastAsia="宋体" w:hAnsi="宋体" w:hint="eastAsia"/>
        </w:rPr>
      </w:pPr>
    </w:p>
    <w:p w14:paraId="461A0B81" w14:textId="77777777" w:rsidR="00E80223" w:rsidRDefault="00E80223">
      <w:pPr>
        <w:tabs>
          <w:tab w:val="left" w:pos="1871"/>
          <w:tab w:val="left" w:pos="3407"/>
          <w:tab w:val="left" w:pos="4949"/>
          <w:tab w:val="left" w:pos="6599"/>
        </w:tabs>
        <w:rPr>
          <w:rFonts w:ascii="Times New Roman" w:eastAsia="宋体" w:hAnsi="宋体" w:hint="eastAsia"/>
        </w:rPr>
      </w:pPr>
    </w:p>
    <w:p w14:paraId="70383169" w14:textId="77777777" w:rsidR="00E80223" w:rsidRDefault="00E80223">
      <w:pPr>
        <w:tabs>
          <w:tab w:val="left" w:pos="1871"/>
          <w:tab w:val="left" w:pos="3407"/>
          <w:tab w:val="left" w:pos="4949"/>
          <w:tab w:val="left" w:pos="6599"/>
        </w:tabs>
        <w:rPr>
          <w:rFonts w:ascii="Times New Roman" w:eastAsia="宋体" w:hAnsi="宋体" w:hint="eastAsia"/>
        </w:rPr>
      </w:pPr>
    </w:p>
    <w:p w14:paraId="36CC6DB3" w14:textId="794D52C0" w:rsidR="00CC32C7" w:rsidRDefault="00CC32C7">
      <w:pPr>
        <w:rPr>
          <w:rFonts w:hint="eastAsia"/>
        </w:rPr>
      </w:pPr>
      <w:r>
        <w:rPr>
          <w:rFonts w:hint="eastAsia"/>
        </w:rPr>
        <w:br w:type="page"/>
      </w:r>
    </w:p>
    <w:p w14:paraId="6973F923"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lastRenderedPageBreak/>
        <w:t>1</w:t>
      </w:r>
      <w:r w:rsidRPr="00531D44">
        <w:rPr>
          <w:rFonts w:ascii="Times New Roman" w:eastAsia="宋体" w:hAnsi="Times New Roman" w:cs="Times New Roman"/>
          <w:sz w:val="22"/>
        </w:rPr>
        <w:t>.</w:t>
      </w:r>
      <w:r w:rsidRPr="00531D44">
        <w:rPr>
          <w:rFonts w:ascii="Times New Roman" w:eastAsia="宋体" w:hAnsi="宋体"/>
          <w:sz w:val="22"/>
        </w:rPr>
        <w:t>B</w:t>
      </w:r>
      <w:r w:rsidRPr="00531D44">
        <w:rPr>
          <w:rFonts w:ascii="Times New Roman" w:eastAsia="宋体" w:hAnsi="宋体"/>
          <w:sz w:val="22"/>
        </w:rPr>
        <w:t xml:space="preserve">　本题通过从《国际歌》到《石库门的灯光》的表述</w:t>
      </w:r>
      <w:r w:rsidRPr="00531D44">
        <w:rPr>
          <w:rFonts w:ascii="Times New Roman" w:eastAsia="宋体" w:hAnsi="宋体"/>
          <w:sz w:val="22"/>
        </w:rPr>
        <w:t>,</w:t>
      </w:r>
      <w:r w:rsidRPr="00531D44">
        <w:rPr>
          <w:rFonts w:ascii="Times New Roman" w:eastAsia="宋体" w:hAnsi="宋体"/>
          <w:sz w:val="22"/>
        </w:rPr>
        <w:t>展示了对共产主义的追求</w:t>
      </w:r>
      <w:r w:rsidRPr="00531D44">
        <w:rPr>
          <w:rFonts w:ascii="Times New Roman" w:eastAsia="宋体" w:hAnsi="宋体"/>
          <w:sz w:val="22"/>
        </w:rPr>
        <w:t>,</w:t>
      </w:r>
      <w:r w:rsidRPr="00531D44">
        <w:rPr>
          <w:rFonts w:ascii="Times New Roman" w:eastAsia="宋体" w:hAnsi="宋体"/>
          <w:sz w:val="22"/>
        </w:rPr>
        <w:t>主要考查分析与综合、探究与建构、反思与评价的能力。《国际歌》《石库门的灯光》都强调在共产党的领导下</w:t>
      </w:r>
      <w:r w:rsidRPr="00531D44">
        <w:rPr>
          <w:rFonts w:ascii="Times New Roman" w:eastAsia="宋体" w:hAnsi="宋体"/>
          <w:sz w:val="22"/>
        </w:rPr>
        <w:t>,</w:t>
      </w:r>
      <w:r w:rsidRPr="00531D44">
        <w:rPr>
          <w:rFonts w:ascii="Times New Roman" w:eastAsia="宋体" w:hAnsi="宋体"/>
          <w:sz w:val="22"/>
        </w:rPr>
        <w:t>发挥无产阶级和人民群众的力量</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《石库门的灯光》展示了中国共产党领导中国人民在中国特色社会主义道路的发展中取得的伟大成就</w:t>
      </w:r>
      <w:r w:rsidRPr="00531D44">
        <w:rPr>
          <w:rFonts w:ascii="Times New Roman" w:eastAsia="宋体" w:hAnsi="宋体"/>
          <w:sz w:val="22"/>
        </w:rPr>
        <w:t>,</w:t>
      </w:r>
      <w:r w:rsidRPr="00531D44">
        <w:rPr>
          <w:rFonts w:ascii="Times New Roman" w:eastAsia="宋体" w:hAnsi="宋体"/>
          <w:sz w:val="22"/>
        </w:rPr>
        <w:t>体现了中国特色社会主义道路是中华民族迈向共产主义的必由之路</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实现共产主义</w:t>
      </w:r>
      <w:r w:rsidRPr="00531D44">
        <w:rPr>
          <w:rFonts w:ascii="Times New Roman" w:eastAsia="宋体" w:hAnsi="宋体"/>
          <w:sz w:val="22"/>
        </w:rPr>
        <w:t>,</w:t>
      </w:r>
      <w:r w:rsidRPr="00531D44">
        <w:rPr>
          <w:rFonts w:ascii="Times New Roman" w:eastAsia="宋体" w:hAnsi="宋体"/>
          <w:sz w:val="22"/>
        </w:rPr>
        <w:t>解放全人类</w:t>
      </w:r>
      <w:r w:rsidRPr="00531D44">
        <w:rPr>
          <w:rFonts w:ascii="Times New Roman" w:eastAsia="宋体" w:hAnsi="宋体"/>
          <w:sz w:val="22"/>
        </w:rPr>
        <w:t>,</w:t>
      </w:r>
      <w:r w:rsidRPr="00531D44">
        <w:rPr>
          <w:rFonts w:ascii="Times New Roman" w:eastAsia="宋体" w:hAnsi="宋体"/>
          <w:sz w:val="22"/>
        </w:rPr>
        <w:t>是无产阶级政党实现自身历史使命的最终目的</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理想信念对社会发展不具有决定作用</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排除。故选</w:t>
      </w:r>
      <w:r w:rsidRPr="00531D44">
        <w:rPr>
          <w:rFonts w:ascii="Times New Roman" w:eastAsia="宋体" w:hAnsi="宋体"/>
          <w:sz w:val="22"/>
        </w:rPr>
        <w:t>B</w:t>
      </w:r>
      <w:r w:rsidRPr="00531D44">
        <w:rPr>
          <w:rFonts w:ascii="Times New Roman" w:eastAsia="宋体" w:hAnsi="宋体"/>
          <w:sz w:val="22"/>
        </w:rPr>
        <w:t>项。</w:t>
      </w:r>
    </w:p>
    <w:p w14:paraId="2129A9E1"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2</w:t>
      </w:r>
      <w:r w:rsidRPr="00531D44">
        <w:rPr>
          <w:rFonts w:ascii="Times New Roman" w:eastAsia="宋体" w:hAnsi="Times New Roman" w:cs="Times New Roman"/>
          <w:sz w:val="22"/>
        </w:rPr>
        <w:t>.</w:t>
      </w:r>
      <w:r w:rsidRPr="00531D44">
        <w:rPr>
          <w:rFonts w:ascii="Times New Roman" w:eastAsia="宋体" w:hAnsi="宋体"/>
          <w:sz w:val="22"/>
        </w:rPr>
        <w:t>C</w:t>
      </w:r>
      <w:r w:rsidRPr="00531D44">
        <w:rPr>
          <w:rFonts w:ascii="Times New Roman" w:eastAsia="宋体" w:hAnsi="宋体"/>
          <w:sz w:val="22"/>
        </w:rPr>
        <w:t xml:space="preserve">　本题依托数字技术在不同行业的运用</w:t>
      </w:r>
      <w:r w:rsidRPr="00531D44">
        <w:rPr>
          <w:rFonts w:ascii="Times New Roman" w:eastAsia="宋体" w:hAnsi="宋体"/>
          <w:sz w:val="22"/>
        </w:rPr>
        <w:t>,</w:t>
      </w:r>
      <w:r w:rsidRPr="00531D44">
        <w:rPr>
          <w:rFonts w:ascii="Times New Roman" w:eastAsia="宋体" w:hAnsi="宋体"/>
          <w:sz w:val="22"/>
        </w:rPr>
        <w:t>考查经济高质量发展</w:t>
      </w:r>
      <w:r w:rsidRPr="00531D44">
        <w:rPr>
          <w:rFonts w:ascii="Times New Roman" w:eastAsia="宋体" w:hAnsi="宋体"/>
          <w:sz w:val="22"/>
        </w:rPr>
        <w:t>,</w:t>
      </w:r>
      <w:r w:rsidRPr="00531D44">
        <w:rPr>
          <w:rFonts w:ascii="Times New Roman" w:eastAsia="宋体" w:hAnsi="宋体"/>
          <w:sz w:val="22"/>
        </w:rPr>
        <w:t>主要考查辨识与判断、分析与综合、推理与论证的能力。核心科技是发展新质生产力的核心要素</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材料未涉及劳动者收入渠道的拓宽</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快递行业、农业、矿产行业等领域对数字技术的运用</w:t>
      </w:r>
      <w:r w:rsidRPr="00531D44">
        <w:rPr>
          <w:rFonts w:ascii="Times New Roman" w:eastAsia="宋体" w:hAnsi="宋体"/>
          <w:sz w:val="22"/>
        </w:rPr>
        <w:t>,</w:t>
      </w:r>
      <w:r w:rsidRPr="00531D44">
        <w:rPr>
          <w:rFonts w:ascii="Times New Roman" w:eastAsia="宋体" w:hAnsi="宋体"/>
          <w:sz w:val="22"/>
        </w:rPr>
        <w:t>体现了数字经济与实体经济的融合</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由</w:t>
      </w:r>
      <w:r w:rsidRPr="00531D44">
        <w:rPr>
          <w:rFonts w:ascii="Times New Roman" w:eastAsia="宋体" w:hAnsi="Times New Roman" w:cs="Times New Roman"/>
          <w:sz w:val="22"/>
        </w:rPr>
        <w:t>“</w:t>
      </w:r>
      <w:r w:rsidRPr="00531D44">
        <w:rPr>
          <w:rFonts w:ascii="Times New Roman" w:eastAsia="宋体" w:hAnsi="宋体"/>
          <w:sz w:val="22"/>
        </w:rPr>
        <w:t>转岗做数据分析工作</w:t>
      </w:r>
      <w:r w:rsidRPr="00531D44">
        <w:rPr>
          <w:rFonts w:ascii="Times New Roman" w:eastAsia="宋体" w:hAnsi="Times New Roman" w:cs="Times New Roman"/>
          <w:sz w:val="22"/>
        </w:rPr>
        <w:t>”</w:t>
      </w:r>
      <w:r w:rsidRPr="00531D44">
        <w:rPr>
          <w:rFonts w:ascii="Times New Roman" w:eastAsia="宋体" w:hAnsi="宋体"/>
          <w:sz w:val="22"/>
        </w:rPr>
        <w:t>可知数字技术的运用</w:t>
      </w:r>
      <w:r w:rsidRPr="00531D44">
        <w:rPr>
          <w:rFonts w:ascii="Times New Roman" w:eastAsia="宋体" w:hAnsi="宋体"/>
          <w:sz w:val="22"/>
        </w:rPr>
        <w:t>,</w:t>
      </w:r>
      <w:r w:rsidRPr="00531D44">
        <w:rPr>
          <w:rFonts w:ascii="Times New Roman" w:eastAsia="宋体" w:hAnsi="宋体"/>
          <w:sz w:val="22"/>
        </w:rPr>
        <w:t>催生了新职业</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正确。故选</w:t>
      </w:r>
      <w:r w:rsidRPr="00531D44">
        <w:rPr>
          <w:rFonts w:ascii="Times New Roman" w:eastAsia="宋体" w:hAnsi="宋体"/>
          <w:sz w:val="22"/>
        </w:rPr>
        <w:t>C</w:t>
      </w:r>
      <w:r w:rsidRPr="00531D44">
        <w:rPr>
          <w:rFonts w:ascii="Times New Roman" w:eastAsia="宋体" w:hAnsi="宋体"/>
          <w:sz w:val="22"/>
        </w:rPr>
        <w:t>项。</w:t>
      </w:r>
    </w:p>
    <w:p w14:paraId="5666E15F"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3</w:t>
      </w:r>
      <w:r w:rsidRPr="00531D44">
        <w:rPr>
          <w:rFonts w:ascii="Times New Roman" w:eastAsia="宋体" w:hAnsi="Times New Roman" w:cs="Times New Roman"/>
          <w:sz w:val="22"/>
        </w:rPr>
        <w:t>.</w:t>
      </w:r>
      <w:r w:rsidRPr="00531D44">
        <w:rPr>
          <w:rFonts w:ascii="Times New Roman" w:eastAsia="宋体" w:hAnsi="宋体"/>
          <w:sz w:val="22"/>
        </w:rPr>
        <w:t>A</w:t>
      </w:r>
      <w:r w:rsidRPr="00531D44">
        <w:rPr>
          <w:rFonts w:ascii="Times New Roman" w:eastAsia="宋体" w:hAnsi="宋体"/>
          <w:sz w:val="22"/>
        </w:rPr>
        <w:t xml:space="preserve">　本题依据重大项目建设</w:t>
      </w:r>
      <w:r w:rsidRPr="00531D44">
        <w:rPr>
          <w:rFonts w:ascii="Times New Roman" w:eastAsia="宋体" w:hAnsi="宋体"/>
          <w:sz w:val="22"/>
        </w:rPr>
        <w:t>,</w:t>
      </w:r>
      <w:r w:rsidRPr="00531D44">
        <w:rPr>
          <w:rFonts w:ascii="Times New Roman" w:eastAsia="宋体" w:hAnsi="宋体"/>
          <w:sz w:val="22"/>
        </w:rPr>
        <w:t>考查对经济高质量发展的理解</w:t>
      </w:r>
      <w:r w:rsidRPr="00531D44">
        <w:rPr>
          <w:rFonts w:ascii="Times New Roman" w:eastAsia="宋体" w:hAnsi="宋体"/>
          <w:sz w:val="22"/>
        </w:rPr>
        <w:t>,</w:t>
      </w:r>
      <w:r w:rsidRPr="00531D44">
        <w:rPr>
          <w:rFonts w:ascii="Times New Roman" w:eastAsia="宋体" w:hAnsi="宋体"/>
          <w:sz w:val="22"/>
        </w:rPr>
        <w:t>主要考查分析与综合、推理与论证、探究与建构的能力。图中信息显示</w:t>
      </w:r>
      <w:r w:rsidRPr="00531D44">
        <w:rPr>
          <w:rFonts w:ascii="Times New Roman" w:eastAsia="宋体" w:hAnsi="宋体"/>
          <w:sz w:val="22"/>
        </w:rPr>
        <w:t>,</w:t>
      </w:r>
      <w:r w:rsidRPr="00531D44">
        <w:rPr>
          <w:rFonts w:ascii="Times New Roman" w:eastAsia="宋体" w:hAnsi="宋体"/>
          <w:sz w:val="22"/>
        </w:rPr>
        <w:t>重大项目覆盖基础设施、社会民生保障等领域</w:t>
      </w:r>
      <w:r w:rsidRPr="00531D44">
        <w:rPr>
          <w:rFonts w:ascii="Times New Roman" w:eastAsia="宋体" w:hAnsi="宋体"/>
          <w:sz w:val="22"/>
        </w:rPr>
        <w:t>,</w:t>
      </w:r>
      <w:r w:rsidRPr="00531D44">
        <w:rPr>
          <w:rFonts w:ascii="Times New Roman" w:eastAsia="宋体" w:hAnsi="宋体"/>
          <w:sz w:val="22"/>
        </w:rPr>
        <w:t>重点产业项目主要集中在高端设备和新一轮信息技术等新兴产业领域</w:t>
      </w:r>
      <w:r w:rsidRPr="00531D44">
        <w:rPr>
          <w:rFonts w:ascii="Times New Roman" w:eastAsia="宋体" w:hAnsi="宋体"/>
          <w:sz w:val="22"/>
        </w:rPr>
        <w:t>,</w:t>
      </w:r>
      <w:r w:rsidRPr="00531D44">
        <w:rPr>
          <w:rFonts w:ascii="Times New Roman" w:eastAsia="宋体" w:hAnsi="宋体"/>
          <w:sz w:val="22"/>
        </w:rPr>
        <w:t>由此可见上述重大项目开工建设</w:t>
      </w:r>
      <w:r w:rsidRPr="00531D44">
        <w:rPr>
          <w:rFonts w:ascii="Times New Roman" w:eastAsia="宋体" w:hAnsi="宋体"/>
          <w:sz w:val="22"/>
        </w:rPr>
        <w:t>,</w:t>
      </w:r>
      <w:r w:rsidRPr="00531D44">
        <w:rPr>
          <w:rFonts w:ascii="Times New Roman" w:eastAsia="宋体" w:hAnsi="宋体"/>
          <w:sz w:val="22"/>
        </w:rPr>
        <w:t>可以引导投资结构的优化</w:t>
      </w:r>
      <w:r w:rsidRPr="00531D44">
        <w:rPr>
          <w:rFonts w:ascii="Times New Roman" w:eastAsia="宋体" w:hAnsi="宋体"/>
          <w:sz w:val="22"/>
        </w:rPr>
        <w:t>,</w:t>
      </w:r>
      <w:r w:rsidRPr="00531D44">
        <w:rPr>
          <w:rFonts w:ascii="Times New Roman" w:eastAsia="宋体" w:hAnsi="宋体"/>
          <w:sz w:val="22"/>
        </w:rPr>
        <w:t>推动经济社会发展</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民营企业参与项目占比达到</w:t>
      </w:r>
      <w:r w:rsidRPr="00531D44">
        <w:rPr>
          <w:rFonts w:ascii="Times New Roman" w:eastAsia="宋体" w:hAnsi="宋体"/>
          <w:sz w:val="22"/>
        </w:rPr>
        <w:t>63</w:t>
      </w:r>
      <w:r w:rsidRPr="00531D44">
        <w:rPr>
          <w:rFonts w:ascii="Times New Roman" w:eastAsia="宋体" w:hAnsi="Times New Roman" w:cs="Times New Roman"/>
          <w:sz w:val="22"/>
        </w:rPr>
        <w:t>.</w:t>
      </w:r>
      <w:r w:rsidRPr="00531D44">
        <w:rPr>
          <w:rFonts w:ascii="Times New Roman" w:eastAsia="宋体" w:hAnsi="宋体"/>
          <w:sz w:val="22"/>
        </w:rPr>
        <w:t>12%,</w:t>
      </w:r>
      <w:r w:rsidRPr="00531D44">
        <w:rPr>
          <w:rFonts w:ascii="Times New Roman" w:eastAsia="宋体" w:hAnsi="宋体"/>
          <w:sz w:val="22"/>
        </w:rPr>
        <w:t>可见民营企业广泛参与重大项目</w:t>
      </w:r>
      <w:r w:rsidRPr="00531D44">
        <w:rPr>
          <w:rFonts w:ascii="Times New Roman" w:eastAsia="宋体" w:hAnsi="宋体"/>
          <w:sz w:val="22"/>
        </w:rPr>
        <w:t>,</w:t>
      </w:r>
      <w:r w:rsidRPr="00531D44">
        <w:rPr>
          <w:rFonts w:ascii="Times New Roman" w:eastAsia="宋体" w:hAnsi="宋体"/>
          <w:sz w:val="22"/>
        </w:rPr>
        <w:t>这能够让民营企业分享市场发展机遇</w:t>
      </w:r>
      <w:r w:rsidRPr="00531D44">
        <w:rPr>
          <w:rFonts w:ascii="Times New Roman" w:eastAsia="宋体" w:hAnsi="宋体"/>
          <w:sz w:val="22"/>
        </w:rPr>
        <w:t>,</w:t>
      </w:r>
      <w:r w:rsidRPr="00531D44">
        <w:rPr>
          <w:rFonts w:ascii="Times New Roman" w:eastAsia="宋体" w:hAnsi="宋体"/>
          <w:sz w:val="22"/>
        </w:rPr>
        <w:t>从而稳定民营企业政策预期</w:t>
      </w:r>
      <w:r w:rsidRPr="00531D44">
        <w:rPr>
          <w:rFonts w:ascii="Times New Roman" w:eastAsia="宋体" w:hAnsi="宋体"/>
          <w:sz w:val="22"/>
        </w:rPr>
        <w:t>,</w:t>
      </w:r>
      <w:r w:rsidRPr="00531D44">
        <w:rPr>
          <w:rFonts w:ascii="Times New Roman" w:eastAsia="宋体" w:hAnsi="宋体"/>
          <w:sz w:val="22"/>
        </w:rPr>
        <w:t>激发社会资本投资活力</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基础设施项目建设和社会民生项目建设可以提高社会公共服务水平</w:t>
      </w:r>
      <w:r w:rsidRPr="00531D44">
        <w:rPr>
          <w:rFonts w:ascii="Times New Roman" w:eastAsia="宋体" w:hAnsi="宋体"/>
          <w:sz w:val="22"/>
        </w:rPr>
        <w:t>,</w:t>
      </w:r>
      <w:r w:rsidRPr="00531D44">
        <w:rPr>
          <w:rFonts w:ascii="Times New Roman" w:eastAsia="宋体" w:hAnsi="宋体"/>
          <w:sz w:val="22"/>
        </w:rPr>
        <w:t>但是</w:t>
      </w:r>
      <w:r w:rsidRPr="00531D44">
        <w:rPr>
          <w:rFonts w:ascii="Times New Roman" w:eastAsia="宋体" w:hAnsi="Times New Roman" w:cs="Times New Roman"/>
          <w:sz w:val="22"/>
        </w:rPr>
        <w:t>“</w:t>
      </w:r>
      <w:r w:rsidRPr="00531D44">
        <w:rPr>
          <w:rFonts w:ascii="Times New Roman" w:eastAsia="宋体" w:hAnsi="宋体"/>
          <w:sz w:val="22"/>
        </w:rPr>
        <w:t>实现公共服务均等化</w:t>
      </w:r>
      <w:r w:rsidRPr="00531D44">
        <w:rPr>
          <w:rFonts w:ascii="Times New Roman" w:eastAsia="宋体" w:hAnsi="Times New Roman" w:cs="Times New Roman"/>
          <w:sz w:val="22"/>
        </w:rPr>
        <w:t>”</w:t>
      </w:r>
      <w:r w:rsidRPr="00531D44">
        <w:rPr>
          <w:rFonts w:ascii="Times New Roman" w:eastAsia="宋体" w:hAnsi="宋体"/>
          <w:sz w:val="22"/>
        </w:rPr>
        <w:t>夸大了其作用</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本题与规范社会资本投资行为无关</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排除。故选</w:t>
      </w:r>
      <w:r w:rsidRPr="00531D44">
        <w:rPr>
          <w:rFonts w:ascii="Times New Roman" w:eastAsia="宋体" w:hAnsi="宋体"/>
          <w:sz w:val="22"/>
        </w:rPr>
        <w:t>A</w:t>
      </w:r>
      <w:r w:rsidRPr="00531D44">
        <w:rPr>
          <w:rFonts w:ascii="Times New Roman" w:eastAsia="宋体" w:hAnsi="宋体"/>
          <w:sz w:val="22"/>
        </w:rPr>
        <w:t>项。</w:t>
      </w:r>
    </w:p>
    <w:p w14:paraId="43E0E209"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4</w:t>
      </w:r>
      <w:r w:rsidRPr="00531D44">
        <w:rPr>
          <w:rFonts w:ascii="Times New Roman" w:eastAsia="宋体" w:hAnsi="Times New Roman" w:cs="Times New Roman"/>
          <w:sz w:val="22"/>
        </w:rPr>
        <w:t>.</w:t>
      </w:r>
      <w:r w:rsidRPr="00531D44">
        <w:rPr>
          <w:rFonts w:ascii="Times New Roman" w:eastAsia="宋体" w:hAnsi="宋体"/>
          <w:sz w:val="22"/>
        </w:rPr>
        <w:t>B</w:t>
      </w:r>
      <w:r w:rsidRPr="00531D44">
        <w:rPr>
          <w:rFonts w:ascii="Times New Roman" w:eastAsia="宋体" w:hAnsi="宋体"/>
          <w:sz w:val="22"/>
        </w:rPr>
        <w:t xml:space="preserve">　本题通过山东省民生保障的具体案例</w:t>
      </w:r>
      <w:r w:rsidRPr="00531D44">
        <w:rPr>
          <w:rFonts w:ascii="Times New Roman" w:eastAsia="宋体" w:hAnsi="宋体"/>
          <w:sz w:val="22"/>
        </w:rPr>
        <w:t>,</w:t>
      </w:r>
      <w:r w:rsidRPr="00531D44">
        <w:rPr>
          <w:rFonts w:ascii="Times New Roman" w:eastAsia="宋体" w:hAnsi="宋体"/>
          <w:sz w:val="22"/>
        </w:rPr>
        <w:t>考查社会公平的维护</w:t>
      </w:r>
      <w:r w:rsidRPr="00531D44">
        <w:rPr>
          <w:rFonts w:ascii="Times New Roman" w:eastAsia="宋体" w:hAnsi="宋体"/>
          <w:sz w:val="22"/>
        </w:rPr>
        <w:t>,</w:t>
      </w:r>
      <w:r w:rsidRPr="00531D44">
        <w:rPr>
          <w:rFonts w:ascii="Times New Roman" w:eastAsia="宋体" w:hAnsi="宋体"/>
          <w:sz w:val="22"/>
        </w:rPr>
        <w:t>主要考查分析与综合、辨识与判断、推理与论证的能力。通过社会救助数据资源中枢建设</w:t>
      </w:r>
      <w:r w:rsidRPr="00531D44">
        <w:rPr>
          <w:rFonts w:ascii="Times New Roman" w:eastAsia="宋体" w:hAnsi="宋体"/>
          <w:sz w:val="22"/>
        </w:rPr>
        <w:t>,</w:t>
      </w:r>
      <w:r w:rsidRPr="00531D44">
        <w:rPr>
          <w:rFonts w:ascii="Times New Roman" w:eastAsia="宋体" w:hAnsi="宋体"/>
          <w:sz w:val="22"/>
        </w:rPr>
        <w:t>可以提高社会救助的智能化水平</w:t>
      </w:r>
      <w:r w:rsidRPr="00531D44">
        <w:rPr>
          <w:rFonts w:ascii="Times New Roman" w:eastAsia="宋体" w:hAnsi="宋体"/>
          <w:sz w:val="22"/>
        </w:rPr>
        <w:t>,</w:t>
      </w:r>
      <w:r w:rsidRPr="00531D44">
        <w:rPr>
          <w:rFonts w:ascii="Times New Roman" w:eastAsia="宋体" w:hAnsi="宋体"/>
          <w:sz w:val="22"/>
        </w:rPr>
        <w:t>从而提高救助质效</w:t>
      </w:r>
      <w:r w:rsidRPr="00531D44">
        <w:rPr>
          <w:rFonts w:ascii="Times New Roman" w:eastAsia="宋体" w:hAnsi="宋体"/>
          <w:sz w:val="22"/>
        </w:rPr>
        <w:t>,</w:t>
      </w:r>
      <w:r w:rsidRPr="00531D44">
        <w:rPr>
          <w:rFonts w:ascii="Times New Roman" w:eastAsia="宋体" w:hAnsi="宋体"/>
          <w:sz w:val="22"/>
        </w:rPr>
        <w:t>保障群众基本生活</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服务救助品牌建设</w:t>
      </w:r>
      <w:r w:rsidRPr="00531D44">
        <w:rPr>
          <w:rFonts w:ascii="Times New Roman" w:eastAsia="宋体" w:hAnsi="宋体"/>
          <w:sz w:val="22"/>
        </w:rPr>
        <w:t>,</w:t>
      </w:r>
      <w:r w:rsidRPr="00531D44">
        <w:rPr>
          <w:rFonts w:ascii="Times New Roman" w:eastAsia="宋体" w:hAnsi="宋体"/>
          <w:sz w:val="22"/>
        </w:rPr>
        <w:t>可以提高社会保障水平</w:t>
      </w:r>
      <w:r w:rsidRPr="00531D44">
        <w:rPr>
          <w:rFonts w:ascii="Times New Roman" w:eastAsia="宋体" w:hAnsi="宋体"/>
          <w:sz w:val="22"/>
        </w:rPr>
        <w:t>,</w:t>
      </w:r>
      <w:r w:rsidRPr="00531D44">
        <w:rPr>
          <w:rFonts w:ascii="Times New Roman" w:eastAsia="宋体" w:hAnsi="宋体"/>
          <w:sz w:val="22"/>
        </w:rPr>
        <w:t>但是不能达到</w:t>
      </w:r>
      <w:r w:rsidRPr="00531D44">
        <w:rPr>
          <w:rFonts w:ascii="Times New Roman" w:eastAsia="宋体" w:hAnsi="Times New Roman" w:cs="Times New Roman"/>
          <w:sz w:val="22"/>
        </w:rPr>
        <w:t>“</w:t>
      </w:r>
      <w:r w:rsidRPr="00531D44">
        <w:rPr>
          <w:rFonts w:ascii="Times New Roman" w:eastAsia="宋体" w:hAnsi="宋体"/>
          <w:sz w:val="22"/>
        </w:rPr>
        <w:t>高层次</w:t>
      </w:r>
      <w:r w:rsidRPr="00531D44">
        <w:rPr>
          <w:rFonts w:ascii="Times New Roman" w:eastAsia="宋体" w:hAnsi="Times New Roman" w:cs="Times New Roman"/>
          <w:sz w:val="22"/>
        </w:rPr>
        <w:t>”</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通过</w:t>
      </w:r>
      <w:proofErr w:type="gramStart"/>
      <w:r w:rsidRPr="00531D44">
        <w:rPr>
          <w:rFonts w:ascii="Times New Roman" w:eastAsia="宋体" w:hAnsi="宋体"/>
          <w:sz w:val="22"/>
        </w:rPr>
        <w:t>医</w:t>
      </w:r>
      <w:proofErr w:type="gramEnd"/>
      <w:r w:rsidRPr="00531D44">
        <w:rPr>
          <w:rFonts w:ascii="Times New Roman" w:eastAsia="宋体" w:hAnsi="宋体"/>
          <w:sz w:val="22"/>
        </w:rPr>
        <w:t>保和商业保险的有效衔接</w:t>
      </w:r>
      <w:r w:rsidRPr="00531D44">
        <w:rPr>
          <w:rFonts w:ascii="Times New Roman" w:eastAsia="宋体" w:hAnsi="宋体"/>
          <w:sz w:val="22"/>
        </w:rPr>
        <w:t>,</w:t>
      </w:r>
      <w:r w:rsidRPr="00531D44">
        <w:rPr>
          <w:rFonts w:ascii="Times New Roman" w:eastAsia="宋体" w:hAnsi="宋体"/>
          <w:sz w:val="22"/>
        </w:rPr>
        <w:t>可以提升资金结算效率</w:t>
      </w:r>
      <w:r w:rsidRPr="00531D44">
        <w:rPr>
          <w:rFonts w:ascii="Times New Roman" w:eastAsia="宋体" w:hAnsi="宋体"/>
          <w:sz w:val="22"/>
        </w:rPr>
        <w:t>,</w:t>
      </w:r>
      <w:r w:rsidRPr="00531D44">
        <w:rPr>
          <w:rFonts w:ascii="Times New Roman" w:eastAsia="宋体" w:hAnsi="宋体"/>
          <w:sz w:val="22"/>
        </w:rPr>
        <w:t>从而减轻人民负担</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材料未涉及加大救助投入</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排除。故选</w:t>
      </w:r>
      <w:r w:rsidRPr="00531D44">
        <w:rPr>
          <w:rFonts w:ascii="Times New Roman" w:eastAsia="宋体" w:hAnsi="宋体"/>
          <w:sz w:val="22"/>
        </w:rPr>
        <w:t>B</w:t>
      </w:r>
      <w:r w:rsidRPr="00531D44">
        <w:rPr>
          <w:rFonts w:ascii="Times New Roman" w:eastAsia="宋体" w:hAnsi="宋体"/>
          <w:sz w:val="22"/>
        </w:rPr>
        <w:t>项。</w:t>
      </w:r>
    </w:p>
    <w:p w14:paraId="254C5C05"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5</w:t>
      </w:r>
      <w:r w:rsidRPr="00531D44">
        <w:rPr>
          <w:rFonts w:ascii="Times New Roman" w:eastAsia="宋体" w:hAnsi="Times New Roman" w:cs="Times New Roman"/>
          <w:sz w:val="22"/>
        </w:rPr>
        <w:t>.</w:t>
      </w:r>
      <w:r w:rsidRPr="00531D44">
        <w:rPr>
          <w:rFonts w:ascii="Times New Roman" w:eastAsia="宋体" w:hAnsi="宋体"/>
          <w:sz w:val="22"/>
        </w:rPr>
        <w:t>C</w:t>
      </w:r>
      <w:r w:rsidRPr="00531D44">
        <w:rPr>
          <w:rFonts w:ascii="Times New Roman" w:eastAsia="宋体" w:hAnsi="宋体"/>
          <w:sz w:val="22"/>
        </w:rPr>
        <w:t xml:space="preserve">　本题依据人民法院联合多部门协同解决涉企问题</w:t>
      </w:r>
      <w:r w:rsidRPr="00531D44">
        <w:rPr>
          <w:rFonts w:ascii="Times New Roman" w:eastAsia="宋体" w:hAnsi="宋体"/>
          <w:sz w:val="22"/>
        </w:rPr>
        <w:t>,</w:t>
      </w:r>
      <w:r w:rsidRPr="00531D44">
        <w:rPr>
          <w:rFonts w:ascii="Times New Roman" w:eastAsia="宋体" w:hAnsi="宋体"/>
          <w:sz w:val="22"/>
        </w:rPr>
        <w:t>考查对协商民主和司法活动的认识</w:t>
      </w:r>
      <w:r w:rsidRPr="00531D44">
        <w:rPr>
          <w:rFonts w:ascii="Times New Roman" w:eastAsia="宋体" w:hAnsi="宋体"/>
          <w:sz w:val="22"/>
        </w:rPr>
        <w:t>,</w:t>
      </w:r>
      <w:r w:rsidRPr="00531D44">
        <w:rPr>
          <w:rFonts w:ascii="Times New Roman" w:eastAsia="宋体" w:hAnsi="宋体"/>
          <w:sz w:val="22"/>
        </w:rPr>
        <w:t>主要考查分析与综合、探究与建构、反思与评价的能力。材料强调的是市人民法院联合市人大、市政协、</w:t>
      </w:r>
      <w:proofErr w:type="gramStart"/>
      <w:r w:rsidRPr="00531D44">
        <w:rPr>
          <w:rFonts w:ascii="Times New Roman" w:eastAsia="宋体" w:hAnsi="宋体"/>
          <w:sz w:val="22"/>
        </w:rPr>
        <w:t>市发改委</w:t>
      </w:r>
      <w:proofErr w:type="gramEnd"/>
      <w:r w:rsidRPr="00531D44">
        <w:rPr>
          <w:rFonts w:ascii="Times New Roman" w:eastAsia="宋体" w:hAnsi="宋体"/>
          <w:sz w:val="22"/>
        </w:rPr>
        <w:t>针对相关问题进行调研</w:t>
      </w:r>
      <w:r w:rsidRPr="00531D44">
        <w:rPr>
          <w:rFonts w:ascii="Times New Roman" w:eastAsia="宋体" w:hAnsi="宋体"/>
          <w:sz w:val="22"/>
        </w:rPr>
        <w:t>,</w:t>
      </w:r>
      <w:r w:rsidRPr="00531D44">
        <w:rPr>
          <w:rFonts w:ascii="Times New Roman" w:eastAsia="宋体" w:hAnsi="宋体"/>
          <w:sz w:val="22"/>
        </w:rPr>
        <w:t>未涉及市人大、市政协对国家机关的监督</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材料未涉及人大代表对政府的质询</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市人民法院通过提出司法建议书推动涉企问题解决</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司法机关、市人大、市政协、</w:t>
      </w:r>
      <w:proofErr w:type="gramStart"/>
      <w:r w:rsidRPr="00531D44">
        <w:rPr>
          <w:rFonts w:ascii="Times New Roman" w:eastAsia="宋体" w:hAnsi="宋体"/>
          <w:sz w:val="22"/>
        </w:rPr>
        <w:t>市发改委</w:t>
      </w:r>
      <w:proofErr w:type="gramEnd"/>
      <w:r w:rsidRPr="00531D44">
        <w:rPr>
          <w:rFonts w:ascii="Times New Roman" w:eastAsia="宋体" w:hAnsi="宋体"/>
          <w:sz w:val="22"/>
        </w:rPr>
        <w:t>协同调研</w:t>
      </w:r>
      <w:r w:rsidRPr="00531D44">
        <w:rPr>
          <w:rFonts w:ascii="Times New Roman" w:eastAsia="宋体" w:hAnsi="宋体"/>
          <w:sz w:val="22"/>
        </w:rPr>
        <w:t>,</w:t>
      </w:r>
      <w:r w:rsidRPr="00531D44">
        <w:rPr>
          <w:rFonts w:ascii="Times New Roman" w:eastAsia="宋体" w:hAnsi="宋体"/>
          <w:sz w:val="22"/>
        </w:rPr>
        <w:t>并听取相关意见</w:t>
      </w:r>
      <w:r w:rsidRPr="00531D44">
        <w:rPr>
          <w:rFonts w:ascii="Times New Roman" w:eastAsia="宋体" w:hAnsi="宋体"/>
          <w:sz w:val="22"/>
        </w:rPr>
        <w:t>,</w:t>
      </w:r>
      <w:r w:rsidRPr="00531D44">
        <w:rPr>
          <w:rFonts w:ascii="Times New Roman" w:eastAsia="宋体" w:hAnsi="宋体"/>
          <w:sz w:val="22"/>
        </w:rPr>
        <w:t>体现了协商民主的优势</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正确。故选</w:t>
      </w:r>
      <w:r w:rsidRPr="00531D44">
        <w:rPr>
          <w:rFonts w:ascii="Times New Roman" w:eastAsia="宋体" w:hAnsi="宋体"/>
          <w:sz w:val="22"/>
        </w:rPr>
        <w:t>C</w:t>
      </w:r>
      <w:r w:rsidRPr="00531D44">
        <w:rPr>
          <w:rFonts w:ascii="Times New Roman" w:eastAsia="宋体" w:hAnsi="宋体"/>
          <w:sz w:val="22"/>
        </w:rPr>
        <w:t>项。</w:t>
      </w:r>
    </w:p>
    <w:p w14:paraId="7D73031B"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6</w:t>
      </w:r>
      <w:r w:rsidRPr="00531D44">
        <w:rPr>
          <w:rFonts w:ascii="Times New Roman" w:eastAsia="宋体" w:hAnsi="Times New Roman" w:cs="Times New Roman"/>
          <w:sz w:val="22"/>
        </w:rPr>
        <w:t>.</w:t>
      </w:r>
      <w:r w:rsidRPr="00531D44">
        <w:rPr>
          <w:rFonts w:ascii="Times New Roman" w:eastAsia="宋体" w:hAnsi="宋体"/>
          <w:sz w:val="22"/>
        </w:rPr>
        <w:t>D</w:t>
      </w:r>
      <w:r w:rsidRPr="00531D44">
        <w:rPr>
          <w:rFonts w:ascii="Times New Roman" w:eastAsia="宋体" w:hAnsi="宋体"/>
          <w:sz w:val="22"/>
        </w:rPr>
        <w:t xml:space="preserve">　本题通过基层社会治理案例考查基层民主建设</w:t>
      </w:r>
      <w:r w:rsidRPr="00531D44">
        <w:rPr>
          <w:rFonts w:ascii="Times New Roman" w:eastAsia="宋体" w:hAnsi="宋体"/>
          <w:sz w:val="22"/>
        </w:rPr>
        <w:t>,</w:t>
      </w:r>
      <w:r w:rsidRPr="00531D44">
        <w:rPr>
          <w:rFonts w:ascii="Times New Roman" w:eastAsia="宋体" w:hAnsi="宋体"/>
          <w:sz w:val="22"/>
        </w:rPr>
        <w:t>主要考查辨识与判断、分析与综合、探究与建构的能力。党发挥领导核心作用</w:t>
      </w:r>
      <w:r w:rsidRPr="00531D44">
        <w:rPr>
          <w:rFonts w:ascii="Times New Roman" w:eastAsia="宋体" w:hAnsi="宋体"/>
          <w:sz w:val="22"/>
        </w:rPr>
        <w:t>,</w:t>
      </w:r>
      <w:r w:rsidRPr="00531D44">
        <w:rPr>
          <w:rFonts w:ascii="Times New Roman" w:eastAsia="宋体" w:hAnsi="宋体"/>
          <w:sz w:val="22"/>
        </w:rPr>
        <w:t>不进行相关工作的管理</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新社区的建立可以整合资源</w:t>
      </w:r>
      <w:r w:rsidRPr="00531D44">
        <w:rPr>
          <w:rFonts w:ascii="Times New Roman" w:eastAsia="宋体" w:hAnsi="宋体"/>
          <w:sz w:val="22"/>
        </w:rPr>
        <w:t>,</w:t>
      </w:r>
      <w:r w:rsidRPr="00531D44">
        <w:rPr>
          <w:rFonts w:ascii="Times New Roman" w:eastAsia="宋体" w:hAnsi="宋体"/>
          <w:sz w:val="22"/>
        </w:rPr>
        <w:t>提高基层治理实效</w:t>
      </w:r>
      <w:r w:rsidRPr="00531D44">
        <w:rPr>
          <w:rFonts w:ascii="Times New Roman" w:eastAsia="宋体" w:hAnsi="宋体"/>
          <w:sz w:val="22"/>
        </w:rPr>
        <w:t>,</w:t>
      </w:r>
      <w:r w:rsidRPr="00531D44">
        <w:rPr>
          <w:rFonts w:ascii="Times New Roman" w:eastAsia="宋体" w:hAnsi="宋体"/>
          <w:sz w:val="22"/>
        </w:rPr>
        <w:t>而</w:t>
      </w:r>
      <w:proofErr w:type="gramStart"/>
      <w:r w:rsidRPr="00531D44">
        <w:rPr>
          <w:rFonts w:ascii="Times New Roman" w:eastAsia="宋体" w:hAnsi="宋体"/>
          <w:sz w:val="22"/>
        </w:rPr>
        <w:t>非扩大</w:t>
      </w:r>
      <w:proofErr w:type="gramEnd"/>
      <w:r w:rsidRPr="00531D44">
        <w:rPr>
          <w:rFonts w:ascii="Times New Roman" w:eastAsia="宋体" w:hAnsi="宋体"/>
          <w:sz w:val="22"/>
        </w:rPr>
        <w:t>行政管理职权范围</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协商议事机制可以推动基层民主实践</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新社区建设推进了多元共治</w:t>
      </w:r>
      <w:r w:rsidRPr="00531D44">
        <w:rPr>
          <w:rFonts w:ascii="Times New Roman" w:eastAsia="宋体" w:hAnsi="宋体"/>
          <w:sz w:val="22"/>
        </w:rPr>
        <w:t>,</w:t>
      </w:r>
      <w:r w:rsidRPr="00531D44">
        <w:rPr>
          <w:rFonts w:ascii="Times New Roman" w:eastAsia="宋体" w:hAnsi="宋体"/>
          <w:sz w:val="22"/>
        </w:rPr>
        <w:t>有利于完善共建共治共享的治理格局</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正确。故选</w:t>
      </w:r>
      <w:r w:rsidRPr="00531D44">
        <w:rPr>
          <w:rFonts w:ascii="Times New Roman" w:eastAsia="宋体" w:hAnsi="宋体"/>
          <w:sz w:val="22"/>
        </w:rPr>
        <w:t>D</w:t>
      </w:r>
      <w:r w:rsidRPr="00531D44">
        <w:rPr>
          <w:rFonts w:ascii="Times New Roman" w:eastAsia="宋体" w:hAnsi="宋体"/>
          <w:sz w:val="22"/>
        </w:rPr>
        <w:t>项。</w:t>
      </w:r>
    </w:p>
    <w:p w14:paraId="404B141A"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7</w:t>
      </w:r>
      <w:r w:rsidRPr="00531D44">
        <w:rPr>
          <w:rFonts w:ascii="Times New Roman" w:eastAsia="宋体" w:hAnsi="Times New Roman" w:cs="Times New Roman"/>
          <w:sz w:val="22"/>
        </w:rPr>
        <w:t>.</w:t>
      </w:r>
      <w:r w:rsidRPr="00531D44">
        <w:rPr>
          <w:rFonts w:ascii="Times New Roman" w:eastAsia="宋体" w:hAnsi="宋体"/>
          <w:sz w:val="22"/>
        </w:rPr>
        <w:t>A</w:t>
      </w:r>
      <w:r w:rsidRPr="00531D44">
        <w:rPr>
          <w:rFonts w:ascii="Times New Roman" w:eastAsia="宋体" w:hAnsi="宋体"/>
          <w:sz w:val="22"/>
        </w:rPr>
        <w:t xml:space="preserve">　本题通过对大漆属性和功能的了解</w:t>
      </w:r>
      <w:r w:rsidRPr="00531D44">
        <w:rPr>
          <w:rFonts w:ascii="Times New Roman" w:eastAsia="宋体" w:hAnsi="宋体"/>
          <w:sz w:val="22"/>
        </w:rPr>
        <w:t>,</w:t>
      </w:r>
      <w:r w:rsidRPr="00531D44">
        <w:rPr>
          <w:rFonts w:ascii="Times New Roman" w:eastAsia="宋体" w:hAnsi="宋体"/>
          <w:sz w:val="22"/>
        </w:rPr>
        <w:t>考查联系观和认识论的相关知识</w:t>
      </w:r>
      <w:r w:rsidRPr="00531D44">
        <w:rPr>
          <w:rFonts w:ascii="Times New Roman" w:eastAsia="宋体" w:hAnsi="宋体"/>
          <w:sz w:val="22"/>
        </w:rPr>
        <w:t>,</w:t>
      </w:r>
      <w:r w:rsidRPr="00531D44">
        <w:rPr>
          <w:rFonts w:ascii="Times New Roman" w:eastAsia="宋体" w:hAnsi="宋体"/>
          <w:sz w:val="22"/>
        </w:rPr>
        <w:t>主要考查辨识与判断、分析与综合、探究与建构的能力。人们依据大漆的相关属性</w:t>
      </w:r>
      <w:r w:rsidRPr="00531D44">
        <w:rPr>
          <w:rFonts w:ascii="Times New Roman" w:eastAsia="宋体" w:hAnsi="宋体"/>
          <w:sz w:val="22"/>
        </w:rPr>
        <w:t>,</w:t>
      </w:r>
      <w:r w:rsidRPr="00531D44">
        <w:rPr>
          <w:rFonts w:ascii="Times New Roman" w:eastAsia="宋体" w:hAnsi="宋体"/>
          <w:sz w:val="22"/>
        </w:rPr>
        <w:t>对木、竹等各种材质的胎体进行</w:t>
      </w:r>
      <w:proofErr w:type="gramStart"/>
      <w:r w:rsidRPr="00531D44">
        <w:rPr>
          <w:rFonts w:ascii="Times New Roman" w:eastAsia="宋体" w:hAnsi="宋体"/>
          <w:sz w:val="22"/>
        </w:rPr>
        <w:t>髹</w:t>
      </w:r>
      <w:proofErr w:type="gramEnd"/>
      <w:r w:rsidRPr="00531D44">
        <w:rPr>
          <w:rFonts w:ascii="Times New Roman" w:eastAsia="宋体" w:hAnsi="宋体"/>
          <w:sz w:val="22"/>
        </w:rPr>
        <w:t>涂等</w:t>
      </w:r>
      <w:r w:rsidRPr="00531D44">
        <w:rPr>
          <w:rFonts w:ascii="Times New Roman" w:eastAsia="宋体" w:hAnsi="宋体"/>
          <w:sz w:val="22"/>
        </w:rPr>
        <w:t>,</w:t>
      </w:r>
      <w:r w:rsidRPr="00531D44">
        <w:rPr>
          <w:rFonts w:ascii="Times New Roman" w:eastAsia="宋体" w:hAnsi="宋体"/>
          <w:sz w:val="22"/>
        </w:rPr>
        <w:t>构建了大漆与竹、木等材质的</w:t>
      </w:r>
      <w:proofErr w:type="gramStart"/>
      <w:r w:rsidRPr="00531D44">
        <w:rPr>
          <w:rFonts w:ascii="Times New Roman" w:eastAsia="宋体" w:hAnsi="宋体"/>
          <w:sz w:val="22"/>
        </w:rPr>
        <w:t>新联系</w:t>
      </w:r>
      <w:proofErr w:type="gramEnd"/>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通过在木、竹等材质的胎体上的</w:t>
      </w:r>
      <w:proofErr w:type="gramStart"/>
      <w:r w:rsidRPr="00531D44">
        <w:rPr>
          <w:rFonts w:ascii="Times New Roman" w:eastAsia="宋体" w:hAnsi="宋体"/>
          <w:sz w:val="22"/>
        </w:rPr>
        <w:t>髹涂实践</w:t>
      </w:r>
      <w:proofErr w:type="gramEnd"/>
      <w:r w:rsidRPr="00531D44">
        <w:rPr>
          <w:rFonts w:ascii="Times New Roman" w:eastAsia="宋体" w:hAnsi="宋体"/>
          <w:sz w:val="22"/>
        </w:rPr>
        <w:t>,</w:t>
      </w:r>
      <w:r w:rsidRPr="00531D44">
        <w:rPr>
          <w:rFonts w:ascii="Times New Roman" w:eastAsia="宋体" w:hAnsi="宋体"/>
          <w:sz w:val="22"/>
        </w:rPr>
        <w:t>验证了大漆防水抗蚀的属性</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事物价值的实现取决于主体的需要及事物自身的属性与功能</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错误</w:t>
      </w:r>
      <w:r w:rsidRPr="00531D44">
        <w:rPr>
          <w:rFonts w:ascii="Times New Roman" w:eastAsia="宋体" w:hAnsi="宋体"/>
          <w:sz w:val="22"/>
        </w:rPr>
        <w:t>;</w:t>
      </w:r>
      <w:r w:rsidRPr="00531D44">
        <w:rPr>
          <w:rFonts w:ascii="Times New Roman" w:eastAsia="宋体" w:hAnsi="宋体"/>
          <w:sz w:val="22"/>
        </w:rPr>
        <w:t>材料强调大漆功能对漆器防水抗蚀的影响</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排除。故选</w:t>
      </w:r>
      <w:r w:rsidRPr="00531D44">
        <w:rPr>
          <w:rFonts w:ascii="Times New Roman" w:eastAsia="宋体" w:hAnsi="宋体"/>
          <w:sz w:val="22"/>
        </w:rPr>
        <w:t>A</w:t>
      </w:r>
      <w:r w:rsidRPr="00531D44">
        <w:rPr>
          <w:rFonts w:ascii="Times New Roman" w:eastAsia="宋体" w:hAnsi="宋体"/>
          <w:sz w:val="22"/>
        </w:rPr>
        <w:t>项。</w:t>
      </w:r>
    </w:p>
    <w:p w14:paraId="1B4EF580"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lastRenderedPageBreak/>
        <w:t>8</w:t>
      </w:r>
      <w:r w:rsidRPr="00531D44">
        <w:rPr>
          <w:rFonts w:ascii="Times New Roman" w:eastAsia="宋体" w:hAnsi="Times New Roman" w:cs="Times New Roman"/>
          <w:sz w:val="22"/>
        </w:rPr>
        <w:t>.</w:t>
      </w:r>
      <w:r w:rsidRPr="00531D44">
        <w:rPr>
          <w:rFonts w:ascii="Times New Roman" w:eastAsia="宋体" w:hAnsi="宋体"/>
          <w:sz w:val="22"/>
        </w:rPr>
        <w:t>C</w:t>
      </w:r>
      <w:r w:rsidRPr="00531D44">
        <w:rPr>
          <w:rFonts w:ascii="Times New Roman" w:eastAsia="宋体" w:hAnsi="宋体"/>
          <w:sz w:val="22"/>
        </w:rPr>
        <w:t xml:space="preserve">　本题通过中国各地的经济现象考查发展观和矛盾观</w:t>
      </w:r>
      <w:r w:rsidRPr="00531D44">
        <w:rPr>
          <w:rFonts w:ascii="Times New Roman" w:eastAsia="宋体" w:hAnsi="宋体"/>
          <w:sz w:val="22"/>
        </w:rPr>
        <w:t>,</w:t>
      </w:r>
      <w:r w:rsidRPr="00531D44">
        <w:rPr>
          <w:rFonts w:ascii="Times New Roman" w:eastAsia="宋体" w:hAnsi="宋体"/>
          <w:sz w:val="22"/>
        </w:rPr>
        <w:t>主要考查辨识与判断、分析与综合、探究与建构的能力。对现实生活场景的感知</w:t>
      </w:r>
      <w:r w:rsidRPr="00531D44">
        <w:rPr>
          <w:rFonts w:ascii="Times New Roman" w:eastAsia="宋体" w:hAnsi="宋体"/>
          <w:sz w:val="22"/>
        </w:rPr>
        <w:t>,</w:t>
      </w:r>
      <w:r w:rsidRPr="00531D44">
        <w:rPr>
          <w:rFonts w:ascii="Times New Roman" w:eastAsia="宋体" w:hAnsi="宋体"/>
          <w:sz w:val="22"/>
        </w:rPr>
        <w:t>属于感性具体</w:t>
      </w:r>
      <w:r w:rsidRPr="00531D44">
        <w:rPr>
          <w:rFonts w:ascii="Times New Roman" w:eastAsia="宋体" w:hAnsi="宋体"/>
          <w:sz w:val="22"/>
        </w:rPr>
        <w:t>,</w:t>
      </w:r>
      <w:r w:rsidRPr="00531D44">
        <w:rPr>
          <w:rFonts w:ascii="Times New Roman" w:eastAsia="宋体" w:hAnsi="宋体"/>
          <w:sz w:val="22"/>
        </w:rPr>
        <w:t>而不是思维具体</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材料未涉及生产方式的变化</w:t>
      </w:r>
      <w:r w:rsidRPr="00531D44">
        <w:rPr>
          <w:rFonts w:ascii="Times New Roman" w:eastAsia="宋体" w:hAnsi="宋体"/>
          <w:sz w:val="22"/>
        </w:rPr>
        <w:t>,</w:t>
      </w:r>
      <w:r w:rsidRPr="00531D44">
        <w:rPr>
          <w:rFonts w:ascii="Times New Roman" w:eastAsia="宋体" w:hAnsi="宋体"/>
          <w:sz w:val="22"/>
        </w:rPr>
        <w:t>没有体现生产方式对社会性质的决定作用</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通过对外开放</w:t>
      </w:r>
      <w:r w:rsidRPr="00531D44">
        <w:rPr>
          <w:rFonts w:ascii="Times New Roman" w:eastAsia="宋体" w:hAnsi="宋体"/>
          <w:sz w:val="22"/>
        </w:rPr>
        <w:t>,</w:t>
      </w:r>
      <w:r w:rsidRPr="00531D44">
        <w:rPr>
          <w:rFonts w:ascii="Times New Roman" w:eastAsia="宋体" w:hAnsi="宋体"/>
          <w:sz w:val="22"/>
        </w:rPr>
        <w:t>重庆火锅店里东南亚的新鲜</w:t>
      </w:r>
      <w:proofErr w:type="gramStart"/>
      <w:r w:rsidRPr="00531D44">
        <w:rPr>
          <w:rFonts w:ascii="Times New Roman" w:eastAsia="宋体" w:hAnsi="宋体"/>
          <w:sz w:val="22"/>
        </w:rPr>
        <w:t>食材运输</w:t>
      </w:r>
      <w:proofErr w:type="gramEnd"/>
      <w:r w:rsidRPr="00531D44">
        <w:rPr>
          <w:rFonts w:ascii="Times New Roman" w:eastAsia="宋体" w:hAnsi="宋体"/>
          <w:sz w:val="22"/>
        </w:rPr>
        <w:t>而来</w:t>
      </w:r>
      <w:r w:rsidRPr="00531D44">
        <w:rPr>
          <w:rFonts w:ascii="Times New Roman" w:eastAsia="宋体" w:hAnsi="宋体"/>
          <w:sz w:val="22"/>
        </w:rPr>
        <w:t>,</w:t>
      </w:r>
      <w:r w:rsidRPr="00531D44">
        <w:rPr>
          <w:rFonts w:ascii="Times New Roman" w:eastAsia="宋体" w:hAnsi="宋体"/>
          <w:sz w:val="22"/>
        </w:rPr>
        <w:t>新疆市集上免签入境的外国游客越来越多</w:t>
      </w:r>
      <w:r w:rsidRPr="00531D44">
        <w:rPr>
          <w:rFonts w:ascii="Times New Roman" w:eastAsia="宋体" w:hAnsi="宋体"/>
          <w:sz w:val="22"/>
        </w:rPr>
        <w:t>,</w:t>
      </w:r>
      <w:r w:rsidRPr="00531D44">
        <w:rPr>
          <w:rFonts w:ascii="Times New Roman" w:eastAsia="宋体" w:hAnsi="宋体"/>
          <w:sz w:val="22"/>
        </w:rPr>
        <w:t>表明人们能在改造世界的物质性活动中推动事物前进</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不同区域的外贸发展情况属于矛盾的特殊性</w:t>
      </w:r>
      <w:r w:rsidRPr="00531D44">
        <w:rPr>
          <w:rFonts w:ascii="Times New Roman" w:eastAsia="宋体" w:hAnsi="宋体"/>
          <w:sz w:val="22"/>
        </w:rPr>
        <w:t>,</w:t>
      </w:r>
      <w:r w:rsidRPr="00531D44">
        <w:rPr>
          <w:rFonts w:ascii="Times New Roman" w:eastAsia="宋体" w:hAnsi="宋体"/>
          <w:sz w:val="22"/>
        </w:rPr>
        <w:t>全国外贸的整体情况属于矛盾的普遍性</w:t>
      </w:r>
      <w:r w:rsidRPr="00531D44">
        <w:rPr>
          <w:rFonts w:ascii="Times New Roman" w:eastAsia="宋体" w:hAnsi="宋体"/>
          <w:sz w:val="22"/>
        </w:rPr>
        <w:t>,</w:t>
      </w:r>
      <w:r w:rsidRPr="00531D44">
        <w:rPr>
          <w:rFonts w:ascii="Times New Roman" w:eastAsia="宋体" w:hAnsi="宋体"/>
          <w:sz w:val="22"/>
        </w:rPr>
        <w:t>全国有</w:t>
      </w:r>
      <w:r w:rsidRPr="00531D44">
        <w:rPr>
          <w:rFonts w:ascii="Times New Roman" w:eastAsia="宋体" w:hAnsi="宋体"/>
          <w:sz w:val="22"/>
        </w:rPr>
        <w:t>11</w:t>
      </w:r>
      <w:r w:rsidRPr="00531D44">
        <w:rPr>
          <w:rFonts w:ascii="Times New Roman" w:eastAsia="宋体" w:hAnsi="宋体"/>
          <w:sz w:val="22"/>
        </w:rPr>
        <w:t>个</w:t>
      </w:r>
      <w:proofErr w:type="gramStart"/>
      <w:r w:rsidRPr="00531D44">
        <w:rPr>
          <w:rFonts w:ascii="Times New Roman" w:eastAsia="宋体" w:hAnsi="宋体"/>
          <w:sz w:val="22"/>
        </w:rPr>
        <w:t>省份外贸增速超</w:t>
      </w:r>
      <w:proofErr w:type="gramEnd"/>
      <w:r w:rsidRPr="00531D44">
        <w:rPr>
          <w:rFonts w:ascii="Times New Roman" w:eastAsia="宋体" w:hAnsi="宋体"/>
          <w:sz w:val="22"/>
        </w:rPr>
        <w:t>10%,</w:t>
      </w:r>
      <w:r w:rsidRPr="00531D44">
        <w:rPr>
          <w:rFonts w:ascii="Times New Roman" w:eastAsia="宋体" w:hAnsi="宋体"/>
          <w:sz w:val="22"/>
        </w:rPr>
        <w:t>中西部占多数</w:t>
      </w:r>
      <w:r w:rsidRPr="00531D44">
        <w:rPr>
          <w:rFonts w:ascii="Times New Roman" w:eastAsia="宋体" w:hAnsi="宋体"/>
          <w:sz w:val="22"/>
        </w:rPr>
        <w:t>,</w:t>
      </w:r>
      <w:r w:rsidRPr="00531D44">
        <w:rPr>
          <w:rFonts w:ascii="Times New Roman" w:eastAsia="宋体" w:hAnsi="宋体"/>
          <w:sz w:val="22"/>
        </w:rPr>
        <w:t>新疆增速最快</w:t>
      </w:r>
      <w:r w:rsidRPr="00531D44">
        <w:rPr>
          <w:rFonts w:ascii="Times New Roman" w:eastAsia="宋体" w:hAnsi="宋体"/>
          <w:sz w:val="22"/>
        </w:rPr>
        <w:t>,</w:t>
      </w:r>
      <w:r w:rsidRPr="00531D44">
        <w:rPr>
          <w:rFonts w:ascii="Times New Roman" w:eastAsia="宋体" w:hAnsi="宋体"/>
          <w:sz w:val="22"/>
        </w:rPr>
        <w:t>体现了事</w:t>
      </w:r>
      <w:proofErr w:type="gramStart"/>
      <w:r w:rsidRPr="00531D44">
        <w:rPr>
          <w:rFonts w:ascii="Times New Roman" w:eastAsia="宋体" w:hAnsi="宋体"/>
          <w:sz w:val="22"/>
        </w:rPr>
        <w:t>物总是</w:t>
      </w:r>
      <w:proofErr w:type="gramEnd"/>
      <w:r w:rsidRPr="00531D44">
        <w:rPr>
          <w:rFonts w:ascii="Times New Roman" w:eastAsia="宋体" w:hAnsi="宋体"/>
          <w:sz w:val="22"/>
        </w:rPr>
        <w:t>在个性中包含着共性</w:t>
      </w:r>
      <w:r w:rsidRPr="00531D44">
        <w:rPr>
          <w:rFonts w:ascii="Times New Roman" w:eastAsia="宋体" w:hAnsi="宋体"/>
          <w:sz w:val="22"/>
        </w:rPr>
        <w:t>,</w:t>
      </w:r>
      <w:r w:rsidRPr="00531D44">
        <w:rPr>
          <w:rFonts w:ascii="Times New Roman" w:eastAsia="宋体" w:hAnsi="宋体"/>
          <w:sz w:val="22"/>
        </w:rPr>
        <w:t>共性又寓于个性之中</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正确。故选</w:t>
      </w:r>
      <w:r w:rsidRPr="00531D44">
        <w:rPr>
          <w:rFonts w:ascii="Times New Roman" w:eastAsia="宋体" w:hAnsi="宋体"/>
          <w:sz w:val="22"/>
        </w:rPr>
        <w:t>C</w:t>
      </w:r>
      <w:r w:rsidRPr="00531D44">
        <w:rPr>
          <w:rFonts w:ascii="Times New Roman" w:eastAsia="宋体" w:hAnsi="宋体"/>
          <w:sz w:val="22"/>
        </w:rPr>
        <w:t>项。</w:t>
      </w:r>
    </w:p>
    <w:p w14:paraId="3F2CF0FD"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9</w:t>
      </w:r>
      <w:r w:rsidRPr="00531D44">
        <w:rPr>
          <w:rFonts w:ascii="Times New Roman" w:eastAsia="宋体" w:hAnsi="Times New Roman" w:cs="Times New Roman"/>
          <w:sz w:val="22"/>
        </w:rPr>
        <w:t>.</w:t>
      </w:r>
      <w:r w:rsidRPr="00531D44">
        <w:rPr>
          <w:rFonts w:ascii="Times New Roman" w:eastAsia="宋体" w:hAnsi="宋体"/>
          <w:sz w:val="22"/>
        </w:rPr>
        <w:t>B</w:t>
      </w:r>
      <w:r w:rsidRPr="00531D44">
        <w:rPr>
          <w:rFonts w:ascii="Times New Roman" w:eastAsia="宋体" w:hAnsi="宋体"/>
          <w:sz w:val="22"/>
        </w:rPr>
        <w:t xml:space="preserve">　本题通过毛泽东和习近平对干部做事情的表述</w:t>
      </w:r>
      <w:r w:rsidRPr="00531D44">
        <w:rPr>
          <w:rFonts w:ascii="Times New Roman" w:eastAsia="宋体" w:hAnsi="宋体"/>
          <w:sz w:val="22"/>
        </w:rPr>
        <w:t>,</w:t>
      </w:r>
      <w:r w:rsidRPr="00531D44">
        <w:rPr>
          <w:rFonts w:ascii="Times New Roman" w:eastAsia="宋体" w:hAnsi="宋体"/>
          <w:sz w:val="22"/>
        </w:rPr>
        <w:t>考查充分发挥主观能动性的知识</w:t>
      </w:r>
      <w:r w:rsidRPr="00531D44">
        <w:rPr>
          <w:rFonts w:ascii="Times New Roman" w:eastAsia="宋体" w:hAnsi="宋体"/>
          <w:sz w:val="22"/>
        </w:rPr>
        <w:t>,</w:t>
      </w:r>
      <w:r w:rsidRPr="00531D44">
        <w:rPr>
          <w:rFonts w:ascii="Times New Roman" w:eastAsia="宋体" w:hAnsi="宋体"/>
          <w:sz w:val="22"/>
        </w:rPr>
        <w:t>主要考查辨识与判断、分析与综合、探究与建构的能力。科学的理念是解决问题的指导</w:t>
      </w:r>
      <w:r w:rsidRPr="00531D44">
        <w:rPr>
          <w:rFonts w:ascii="Times New Roman" w:eastAsia="宋体" w:hAnsi="宋体"/>
          <w:sz w:val="22"/>
        </w:rPr>
        <w:t>,</w:t>
      </w:r>
      <w:r w:rsidRPr="00531D44">
        <w:rPr>
          <w:rFonts w:ascii="Times New Roman" w:eastAsia="宋体" w:hAnsi="宋体"/>
          <w:sz w:val="22"/>
        </w:rPr>
        <w:t>不是出发点</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错误</w:t>
      </w:r>
      <w:r w:rsidRPr="00531D44">
        <w:rPr>
          <w:rFonts w:ascii="Times New Roman" w:eastAsia="宋体" w:hAnsi="宋体"/>
          <w:sz w:val="22"/>
        </w:rPr>
        <w:t>;</w:t>
      </w:r>
      <w:r w:rsidRPr="00531D44">
        <w:rPr>
          <w:rFonts w:ascii="Times New Roman" w:eastAsia="宋体" w:hAnsi="宋体"/>
          <w:sz w:val="22"/>
        </w:rPr>
        <w:t>综合是分析的先导</w:t>
      </w:r>
      <w:r w:rsidRPr="00531D44">
        <w:rPr>
          <w:rFonts w:ascii="Times New Roman" w:eastAsia="宋体" w:hAnsi="宋体"/>
          <w:sz w:val="22"/>
        </w:rPr>
        <w:t>,</w:t>
      </w:r>
      <w:r w:rsidRPr="00531D44">
        <w:rPr>
          <w:rFonts w:ascii="Times New Roman" w:eastAsia="宋体" w:hAnsi="宋体"/>
          <w:sz w:val="22"/>
        </w:rPr>
        <w:t>分析是综合的基础</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错误</w:t>
      </w:r>
      <w:r w:rsidRPr="00531D44">
        <w:rPr>
          <w:rFonts w:ascii="Times New Roman" w:eastAsia="宋体" w:hAnsi="宋体"/>
          <w:sz w:val="22"/>
        </w:rPr>
        <w:t>;</w:t>
      </w:r>
      <w:r w:rsidRPr="00531D44">
        <w:rPr>
          <w:rFonts w:ascii="Times New Roman" w:eastAsia="宋体" w:hAnsi="宋体"/>
          <w:sz w:val="22"/>
        </w:rPr>
        <w:t>材料强调干工作既要有高度的热情</w:t>
      </w:r>
      <w:r w:rsidRPr="00531D44">
        <w:rPr>
          <w:rFonts w:ascii="Times New Roman" w:eastAsia="宋体" w:hAnsi="宋体"/>
          <w:sz w:val="22"/>
        </w:rPr>
        <w:t>,</w:t>
      </w:r>
      <w:r w:rsidRPr="00531D44">
        <w:rPr>
          <w:rFonts w:ascii="Times New Roman" w:eastAsia="宋体" w:hAnsi="宋体"/>
          <w:sz w:val="22"/>
        </w:rPr>
        <w:t>更要有科学的分析态度</w:t>
      </w:r>
      <w:r w:rsidRPr="00531D44">
        <w:rPr>
          <w:rFonts w:ascii="Times New Roman" w:eastAsia="宋体" w:hAnsi="宋体"/>
          <w:sz w:val="22"/>
        </w:rPr>
        <w:t>,</w:t>
      </w:r>
      <w:r w:rsidRPr="00531D44">
        <w:rPr>
          <w:rFonts w:ascii="Times New Roman" w:eastAsia="宋体" w:hAnsi="宋体"/>
          <w:sz w:val="22"/>
        </w:rPr>
        <w:t>所以要求弘扬科学精神</w:t>
      </w:r>
      <w:r w:rsidRPr="00531D44">
        <w:rPr>
          <w:rFonts w:ascii="Times New Roman" w:eastAsia="宋体" w:hAnsi="宋体"/>
          <w:sz w:val="22"/>
        </w:rPr>
        <w:t>,</w:t>
      </w:r>
      <w:r w:rsidRPr="00531D44">
        <w:rPr>
          <w:rFonts w:ascii="Times New Roman" w:eastAsia="宋体" w:hAnsi="宋体"/>
          <w:sz w:val="22"/>
        </w:rPr>
        <w:t>坚持理论与实践的统一</w:t>
      </w:r>
      <w:r w:rsidRPr="00531D44">
        <w:rPr>
          <w:rFonts w:ascii="Times New Roman" w:eastAsia="宋体" w:hAnsi="宋体"/>
          <w:sz w:val="22"/>
        </w:rPr>
        <w:t>,</w:t>
      </w:r>
      <w:r w:rsidRPr="00531D44">
        <w:rPr>
          <w:rFonts w:ascii="Times New Roman" w:eastAsia="宋体" w:hAnsi="宋体"/>
          <w:sz w:val="22"/>
        </w:rPr>
        <w:t>将发挥主观能动性与尊重客观规律相结合</w:t>
      </w:r>
      <w:r w:rsidRPr="00531D44">
        <w:rPr>
          <w:rFonts w:ascii="Times New Roman" w:eastAsia="宋体" w:hAnsi="宋体"/>
          <w:sz w:val="22"/>
        </w:rPr>
        <w:t>,</w:t>
      </w:r>
      <w:r w:rsidRPr="00531D44">
        <w:rPr>
          <w:rFonts w:ascii="宋体" w:eastAsia="宋体" w:hAnsi="宋体" w:cs="宋体" w:hint="eastAsia"/>
          <w:sz w:val="22"/>
        </w:rPr>
        <w:t>①④</w:t>
      </w:r>
      <w:r w:rsidRPr="00531D44">
        <w:rPr>
          <w:rFonts w:ascii="Times New Roman" w:eastAsia="宋体" w:hAnsi="宋体"/>
          <w:sz w:val="22"/>
        </w:rPr>
        <w:t>正确。故选</w:t>
      </w:r>
      <w:r w:rsidRPr="00531D44">
        <w:rPr>
          <w:rFonts w:ascii="Times New Roman" w:eastAsia="宋体" w:hAnsi="宋体"/>
          <w:sz w:val="22"/>
        </w:rPr>
        <w:t>B</w:t>
      </w:r>
      <w:r w:rsidRPr="00531D44">
        <w:rPr>
          <w:rFonts w:ascii="Times New Roman" w:eastAsia="宋体" w:hAnsi="宋体"/>
          <w:sz w:val="22"/>
        </w:rPr>
        <w:t>项。</w:t>
      </w:r>
    </w:p>
    <w:p w14:paraId="3A25EA4F"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10</w:t>
      </w:r>
      <w:r w:rsidRPr="00531D44">
        <w:rPr>
          <w:rFonts w:ascii="Times New Roman" w:eastAsia="宋体" w:hAnsi="Times New Roman" w:cs="Times New Roman"/>
          <w:sz w:val="22"/>
        </w:rPr>
        <w:t>.</w:t>
      </w:r>
      <w:r w:rsidRPr="00531D44">
        <w:rPr>
          <w:rFonts w:ascii="Times New Roman" w:eastAsia="宋体" w:hAnsi="宋体"/>
          <w:sz w:val="22"/>
        </w:rPr>
        <w:t>C</w:t>
      </w:r>
      <w:r w:rsidRPr="00531D44">
        <w:rPr>
          <w:rFonts w:ascii="Times New Roman" w:eastAsia="宋体" w:hAnsi="宋体"/>
          <w:sz w:val="22"/>
        </w:rPr>
        <w:t xml:space="preserve">　本题通过</w:t>
      </w:r>
      <w:r w:rsidRPr="00531D44">
        <w:rPr>
          <w:rFonts w:ascii="Times New Roman" w:eastAsia="宋体" w:hAnsi="Times New Roman" w:cs="Times New Roman"/>
          <w:sz w:val="22"/>
        </w:rPr>
        <w:t>“</w:t>
      </w:r>
      <w:r w:rsidRPr="00531D44">
        <w:rPr>
          <w:rFonts w:ascii="Times New Roman" w:eastAsia="宋体" w:hAnsi="宋体"/>
          <w:sz w:val="22"/>
        </w:rPr>
        <w:t>共同金融</w:t>
      </w:r>
      <w:r w:rsidRPr="00531D44">
        <w:rPr>
          <w:rFonts w:ascii="Times New Roman" w:eastAsia="宋体" w:hAnsi="Times New Roman" w:cs="Times New Roman"/>
          <w:sz w:val="22"/>
        </w:rPr>
        <w:t>”</w:t>
      </w:r>
      <w:r w:rsidRPr="00531D44">
        <w:rPr>
          <w:rFonts w:ascii="Times New Roman" w:eastAsia="宋体" w:hAnsi="宋体"/>
          <w:sz w:val="22"/>
        </w:rPr>
        <w:t>峰会考查经济全球化的相关知识</w:t>
      </w:r>
      <w:r w:rsidRPr="00531D44">
        <w:rPr>
          <w:rFonts w:ascii="Times New Roman" w:eastAsia="宋体" w:hAnsi="宋体"/>
          <w:sz w:val="22"/>
        </w:rPr>
        <w:t>,</w:t>
      </w:r>
      <w:r w:rsidRPr="00531D44">
        <w:rPr>
          <w:rFonts w:ascii="Times New Roman" w:eastAsia="宋体" w:hAnsi="宋体"/>
          <w:sz w:val="22"/>
        </w:rPr>
        <w:t>主要考查辨识与判断、分析与综合、探究与建构、反思与评价的能力。材料未涉及联合国的作用</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材料未涉及各方积极履行国际义务</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排除</w:t>
      </w:r>
      <w:r w:rsidRPr="00531D44">
        <w:rPr>
          <w:rFonts w:ascii="Times New Roman" w:eastAsia="宋体" w:hAnsi="宋体"/>
          <w:sz w:val="22"/>
        </w:rPr>
        <w:t>;</w:t>
      </w:r>
      <w:proofErr w:type="gramStart"/>
      <w:r w:rsidRPr="00531D44">
        <w:rPr>
          <w:rFonts w:ascii="Times New Roman" w:eastAsia="宋体" w:hAnsi="宋体"/>
          <w:sz w:val="22"/>
        </w:rPr>
        <w:t>亚投行</w:t>
      </w:r>
      <w:proofErr w:type="gramEnd"/>
      <w:r w:rsidRPr="00531D44">
        <w:rPr>
          <w:rFonts w:ascii="Times New Roman" w:eastAsia="宋体" w:hAnsi="宋体"/>
          <w:sz w:val="22"/>
        </w:rPr>
        <w:t>与其他银行合作</w:t>
      </w:r>
      <w:r w:rsidRPr="00531D44">
        <w:rPr>
          <w:rFonts w:ascii="Times New Roman" w:eastAsia="宋体" w:hAnsi="宋体"/>
          <w:sz w:val="22"/>
        </w:rPr>
        <w:t>,</w:t>
      </w:r>
      <w:r w:rsidRPr="00531D44">
        <w:rPr>
          <w:rFonts w:ascii="Times New Roman" w:eastAsia="宋体" w:hAnsi="宋体"/>
          <w:sz w:val="22"/>
        </w:rPr>
        <w:t>加大对非洲基础设施投资</w:t>
      </w:r>
      <w:r w:rsidRPr="00531D44">
        <w:rPr>
          <w:rFonts w:ascii="Times New Roman" w:eastAsia="宋体" w:hAnsi="宋体"/>
          <w:sz w:val="22"/>
        </w:rPr>
        <w:t>,</w:t>
      </w:r>
      <w:r w:rsidRPr="00531D44">
        <w:rPr>
          <w:rFonts w:ascii="Times New Roman" w:eastAsia="宋体" w:hAnsi="宋体"/>
          <w:sz w:val="22"/>
        </w:rPr>
        <w:t>有利于发展中国家自主发展</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Times New Roman" w:cs="Times New Roman"/>
          <w:sz w:val="22"/>
        </w:rPr>
        <w:t>“</w:t>
      </w:r>
      <w:r w:rsidRPr="00531D44">
        <w:rPr>
          <w:rFonts w:ascii="Times New Roman" w:eastAsia="宋体" w:hAnsi="宋体"/>
          <w:sz w:val="22"/>
        </w:rPr>
        <w:t>共同金融</w:t>
      </w:r>
      <w:r w:rsidRPr="00531D44">
        <w:rPr>
          <w:rFonts w:ascii="Times New Roman" w:eastAsia="宋体" w:hAnsi="Times New Roman" w:cs="Times New Roman"/>
          <w:sz w:val="22"/>
        </w:rPr>
        <w:t>”</w:t>
      </w:r>
      <w:r w:rsidRPr="00531D44">
        <w:rPr>
          <w:rFonts w:ascii="Times New Roman" w:eastAsia="宋体" w:hAnsi="宋体"/>
          <w:sz w:val="22"/>
        </w:rPr>
        <w:t>峰会为相关新兴经济体提供了国际金融治理参与平台</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正确。故选</w:t>
      </w:r>
      <w:r w:rsidRPr="00531D44">
        <w:rPr>
          <w:rFonts w:ascii="Times New Roman" w:eastAsia="宋体" w:hAnsi="宋体"/>
          <w:sz w:val="22"/>
        </w:rPr>
        <w:t>C</w:t>
      </w:r>
      <w:r w:rsidRPr="00531D44">
        <w:rPr>
          <w:rFonts w:ascii="Times New Roman" w:eastAsia="宋体" w:hAnsi="宋体"/>
          <w:sz w:val="22"/>
        </w:rPr>
        <w:t>项。</w:t>
      </w:r>
    </w:p>
    <w:p w14:paraId="5B9AAEB7"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11</w:t>
      </w:r>
      <w:r w:rsidRPr="00531D44">
        <w:rPr>
          <w:rFonts w:ascii="Times New Roman" w:eastAsia="宋体" w:hAnsi="Times New Roman" w:cs="Times New Roman"/>
          <w:sz w:val="22"/>
        </w:rPr>
        <w:t>.</w:t>
      </w:r>
      <w:r w:rsidRPr="00531D44">
        <w:rPr>
          <w:rFonts w:ascii="Times New Roman" w:eastAsia="宋体" w:hAnsi="宋体"/>
          <w:sz w:val="22"/>
        </w:rPr>
        <w:t>B</w:t>
      </w:r>
      <w:r w:rsidRPr="00531D44">
        <w:rPr>
          <w:rFonts w:ascii="Times New Roman" w:eastAsia="宋体" w:hAnsi="宋体"/>
          <w:sz w:val="22"/>
        </w:rPr>
        <w:t xml:space="preserve">　本题依托中国与东盟合作深化的材料</w:t>
      </w:r>
      <w:r w:rsidRPr="00531D44">
        <w:rPr>
          <w:rFonts w:ascii="Times New Roman" w:eastAsia="宋体" w:hAnsi="宋体"/>
          <w:sz w:val="22"/>
        </w:rPr>
        <w:t>,</w:t>
      </w:r>
      <w:r w:rsidRPr="00531D44">
        <w:rPr>
          <w:rFonts w:ascii="Times New Roman" w:eastAsia="宋体" w:hAnsi="宋体"/>
          <w:sz w:val="22"/>
        </w:rPr>
        <w:t>考查多极化与经济全球化的知识</w:t>
      </w:r>
      <w:r w:rsidRPr="00531D44">
        <w:rPr>
          <w:rFonts w:ascii="Times New Roman" w:eastAsia="宋体" w:hAnsi="宋体"/>
          <w:sz w:val="22"/>
        </w:rPr>
        <w:t>,</w:t>
      </w:r>
      <w:r w:rsidRPr="00531D44">
        <w:rPr>
          <w:rFonts w:ascii="Times New Roman" w:eastAsia="宋体" w:hAnsi="宋体"/>
          <w:sz w:val="22"/>
        </w:rPr>
        <w:t>主要考查辨识与判断、分析与综合、探究与建构的能力。万隆精神被嵌入东盟创立和发展的进程中</w:t>
      </w:r>
      <w:r w:rsidRPr="00531D44">
        <w:rPr>
          <w:rFonts w:ascii="Times New Roman" w:eastAsia="宋体" w:hAnsi="宋体"/>
          <w:sz w:val="22"/>
        </w:rPr>
        <w:t>,</w:t>
      </w:r>
      <w:r w:rsidRPr="00531D44">
        <w:rPr>
          <w:rFonts w:ascii="Times New Roman" w:eastAsia="宋体" w:hAnsi="宋体"/>
          <w:sz w:val="22"/>
        </w:rPr>
        <w:t>这表明中国与东盟弘扬万隆精神</w:t>
      </w:r>
      <w:r w:rsidRPr="00531D44">
        <w:rPr>
          <w:rFonts w:ascii="Times New Roman" w:eastAsia="宋体" w:hAnsi="宋体"/>
          <w:sz w:val="22"/>
        </w:rPr>
        <w:t>,</w:t>
      </w:r>
      <w:r w:rsidRPr="00531D44">
        <w:rPr>
          <w:rFonts w:ascii="Times New Roman" w:eastAsia="宋体" w:hAnsi="宋体"/>
          <w:sz w:val="22"/>
        </w:rPr>
        <w:t>推动建设新型国际关系</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中国</w:t>
      </w:r>
      <w:r w:rsidRPr="00531D44">
        <w:rPr>
          <w:rFonts w:ascii="Times New Roman" w:eastAsia="宋体" w:hAnsi="Times New Roman" w:cs="Times New Roman"/>
          <w:sz w:val="22"/>
        </w:rPr>
        <w:t>—</w:t>
      </w:r>
      <w:r w:rsidRPr="00531D44">
        <w:rPr>
          <w:rFonts w:ascii="Times New Roman" w:eastAsia="宋体" w:hAnsi="宋体"/>
          <w:sz w:val="22"/>
        </w:rPr>
        <w:t>东盟自由贸易区的发展历程表明</w:t>
      </w:r>
      <w:r w:rsidRPr="00531D44">
        <w:rPr>
          <w:rFonts w:ascii="Times New Roman" w:eastAsia="宋体" w:hAnsi="宋体"/>
          <w:sz w:val="22"/>
        </w:rPr>
        <w:t>,</w:t>
      </w:r>
      <w:r w:rsidRPr="00531D44">
        <w:rPr>
          <w:rFonts w:ascii="Times New Roman" w:eastAsia="宋体" w:hAnsi="宋体"/>
          <w:sz w:val="22"/>
        </w:rPr>
        <w:t>中国与东盟共同维护自由贸易体制</w:t>
      </w:r>
      <w:r w:rsidRPr="00531D44">
        <w:rPr>
          <w:rFonts w:ascii="Times New Roman" w:eastAsia="宋体" w:hAnsi="宋体"/>
          <w:sz w:val="22"/>
        </w:rPr>
        <w:t>,</w:t>
      </w:r>
      <w:r w:rsidRPr="00531D44">
        <w:rPr>
          <w:rFonts w:ascii="Times New Roman" w:eastAsia="宋体" w:hAnsi="宋体"/>
          <w:sz w:val="22"/>
        </w:rPr>
        <w:t>积极推进区域经济一体化进程</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材料强调了中国与东盟的合作</w:t>
      </w:r>
      <w:r w:rsidRPr="00531D44">
        <w:rPr>
          <w:rFonts w:ascii="Times New Roman" w:eastAsia="宋体" w:hAnsi="宋体"/>
          <w:sz w:val="22"/>
        </w:rPr>
        <w:t>,</w:t>
      </w:r>
      <w:r w:rsidRPr="00531D44">
        <w:rPr>
          <w:rFonts w:ascii="Times New Roman" w:eastAsia="宋体" w:hAnsi="宋体"/>
          <w:sz w:val="22"/>
        </w:rPr>
        <w:t>东盟中也有发达国家</w:t>
      </w:r>
      <w:r w:rsidRPr="00531D44">
        <w:rPr>
          <w:rFonts w:ascii="Times New Roman" w:eastAsia="宋体" w:hAnsi="宋体"/>
          <w:sz w:val="22"/>
        </w:rPr>
        <w:t>,</w:t>
      </w:r>
      <w:r w:rsidRPr="00531D44">
        <w:rPr>
          <w:rFonts w:ascii="Times New Roman" w:eastAsia="宋体" w:hAnsi="宋体"/>
          <w:sz w:val="22"/>
        </w:rPr>
        <w:t>材料未涉及提高话语权</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国家之间既有共同利益</w:t>
      </w:r>
      <w:r w:rsidRPr="00531D44">
        <w:rPr>
          <w:rFonts w:ascii="Times New Roman" w:eastAsia="宋体" w:hAnsi="宋体"/>
          <w:sz w:val="22"/>
        </w:rPr>
        <w:t>,</w:t>
      </w:r>
      <w:r w:rsidRPr="00531D44">
        <w:rPr>
          <w:rFonts w:ascii="Times New Roman" w:eastAsia="宋体" w:hAnsi="宋体"/>
          <w:sz w:val="22"/>
        </w:rPr>
        <w:t>也有利益分歧</w:t>
      </w:r>
      <w:r w:rsidRPr="00531D44">
        <w:rPr>
          <w:rFonts w:ascii="Times New Roman" w:eastAsia="宋体" w:hAnsi="宋体"/>
          <w:sz w:val="22"/>
        </w:rPr>
        <w:t>,</w:t>
      </w:r>
      <w:r w:rsidRPr="00531D44">
        <w:rPr>
          <w:rFonts w:ascii="Times New Roman" w:eastAsia="宋体" w:hAnsi="Times New Roman" w:cs="Times New Roman"/>
          <w:sz w:val="22"/>
        </w:rPr>
        <w:t>“</w:t>
      </w:r>
      <w:r w:rsidRPr="00531D44">
        <w:rPr>
          <w:rFonts w:ascii="Times New Roman" w:eastAsia="宋体" w:hAnsi="宋体"/>
          <w:sz w:val="22"/>
        </w:rPr>
        <w:t>中国与东盟始终坚持共同立场</w:t>
      </w:r>
      <w:r w:rsidRPr="00531D44">
        <w:rPr>
          <w:rFonts w:ascii="Times New Roman" w:eastAsia="宋体" w:hAnsi="Times New Roman" w:cs="Times New Roman"/>
          <w:sz w:val="22"/>
        </w:rPr>
        <w:t>”</w:t>
      </w:r>
      <w:r w:rsidRPr="00531D44">
        <w:rPr>
          <w:rFonts w:ascii="Times New Roman" w:eastAsia="宋体" w:hAnsi="宋体"/>
          <w:sz w:val="22"/>
        </w:rPr>
        <w:t>的表述错误</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排除。故选</w:t>
      </w:r>
      <w:r w:rsidRPr="00531D44">
        <w:rPr>
          <w:rFonts w:ascii="Times New Roman" w:eastAsia="宋体" w:hAnsi="宋体"/>
          <w:sz w:val="22"/>
        </w:rPr>
        <w:t>B</w:t>
      </w:r>
      <w:r w:rsidRPr="00531D44">
        <w:rPr>
          <w:rFonts w:ascii="Times New Roman" w:eastAsia="宋体" w:hAnsi="宋体"/>
          <w:sz w:val="22"/>
        </w:rPr>
        <w:t>项。</w:t>
      </w:r>
    </w:p>
    <w:p w14:paraId="582D9066"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12</w:t>
      </w:r>
      <w:r w:rsidRPr="00531D44">
        <w:rPr>
          <w:rFonts w:ascii="Times New Roman" w:eastAsia="宋体" w:hAnsi="Times New Roman" w:cs="Times New Roman"/>
          <w:sz w:val="22"/>
        </w:rPr>
        <w:t>.</w:t>
      </w:r>
      <w:r w:rsidRPr="00531D44">
        <w:rPr>
          <w:rFonts w:ascii="Times New Roman" w:eastAsia="宋体" w:hAnsi="宋体"/>
          <w:sz w:val="22"/>
        </w:rPr>
        <w:t>A</w:t>
      </w:r>
      <w:r w:rsidRPr="00531D44">
        <w:rPr>
          <w:rFonts w:ascii="Times New Roman" w:eastAsia="宋体" w:hAnsi="宋体"/>
          <w:sz w:val="22"/>
        </w:rPr>
        <w:t xml:space="preserve">　本题通过具体的法律案例</w:t>
      </w:r>
      <w:r w:rsidRPr="00531D44">
        <w:rPr>
          <w:rFonts w:ascii="Times New Roman" w:eastAsia="宋体" w:hAnsi="宋体"/>
          <w:sz w:val="22"/>
        </w:rPr>
        <w:t>,</w:t>
      </w:r>
      <w:r w:rsidRPr="00531D44">
        <w:rPr>
          <w:rFonts w:ascii="Times New Roman" w:eastAsia="宋体" w:hAnsi="宋体"/>
          <w:sz w:val="22"/>
        </w:rPr>
        <w:t>考查侵权责任</w:t>
      </w:r>
      <w:r w:rsidRPr="00531D44">
        <w:rPr>
          <w:rFonts w:ascii="Times New Roman" w:eastAsia="宋体" w:hAnsi="宋体"/>
          <w:sz w:val="22"/>
        </w:rPr>
        <w:t>,</w:t>
      </w:r>
      <w:r w:rsidRPr="00531D44">
        <w:rPr>
          <w:rFonts w:ascii="Times New Roman" w:eastAsia="宋体" w:hAnsi="宋体"/>
          <w:sz w:val="22"/>
        </w:rPr>
        <w:t>主要考查辨识与判断、分析与综合、推理与论证的能力。李某的</w:t>
      </w:r>
      <w:proofErr w:type="gramStart"/>
      <w:r w:rsidRPr="00531D44">
        <w:rPr>
          <w:rFonts w:ascii="Times New Roman" w:eastAsia="宋体" w:hAnsi="宋体"/>
          <w:sz w:val="22"/>
        </w:rPr>
        <w:t>狗导致</w:t>
      </w:r>
      <w:proofErr w:type="gramEnd"/>
      <w:r w:rsidRPr="00531D44">
        <w:rPr>
          <w:rFonts w:ascii="Times New Roman" w:eastAsia="宋体" w:hAnsi="宋体"/>
          <w:sz w:val="22"/>
        </w:rPr>
        <w:t>张某车辆受损</w:t>
      </w:r>
      <w:r w:rsidRPr="00531D44">
        <w:rPr>
          <w:rFonts w:ascii="Times New Roman" w:eastAsia="宋体" w:hAnsi="宋体"/>
          <w:sz w:val="22"/>
        </w:rPr>
        <w:t>,</w:t>
      </w:r>
      <w:r w:rsidRPr="00531D44">
        <w:rPr>
          <w:rFonts w:ascii="Times New Roman" w:eastAsia="宋体" w:hAnsi="宋体"/>
          <w:sz w:val="22"/>
        </w:rPr>
        <w:t>张某可以向李某追责</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王某行为与张某车辆受损存在直接关系</w:t>
      </w:r>
      <w:r w:rsidRPr="00531D44">
        <w:rPr>
          <w:rFonts w:ascii="Times New Roman" w:eastAsia="宋体" w:hAnsi="宋体"/>
          <w:sz w:val="22"/>
        </w:rPr>
        <w:t>,</w:t>
      </w:r>
      <w:r w:rsidRPr="00531D44">
        <w:rPr>
          <w:rFonts w:ascii="Times New Roman" w:eastAsia="宋体" w:hAnsi="宋体"/>
          <w:sz w:val="22"/>
        </w:rPr>
        <w:t>张某可以向王某索赔</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张某侵害了王某的肖像权和隐私权</w:t>
      </w:r>
      <w:r w:rsidRPr="00531D44">
        <w:rPr>
          <w:rFonts w:ascii="Times New Roman" w:eastAsia="宋体" w:hAnsi="宋体"/>
          <w:sz w:val="22"/>
        </w:rPr>
        <w:t>,</w:t>
      </w:r>
      <w:r w:rsidRPr="00531D44">
        <w:rPr>
          <w:rFonts w:ascii="Times New Roman" w:eastAsia="宋体" w:hAnsi="宋体"/>
          <w:sz w:val="22"/>
        </w:rPr>
        <w:t>没有侵犯其名誉权</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此案属于民事诉讼</w:t>
      </w:r>
      <w:r w:rsidRPr="00531D44">
        <w:rPr>
          <w:rFonts w:ascii="Times New Roman" w:eastAsia="宋体" w:hAnsi="宋体"/>
          <w:sz w:val="22"/>
        </w:rPr>
        <w:t>,</w:t>
      </w:r>
      <w:r w:rsidRPr="00531D44">
        <w:rPr>
          <w:rFonts w:ascii="Times New Roman" w:eastAsia="宋体" w:hAnsi="宋体"/>
          <w:sz w:val="22"/>
        </w:rPr>
        <w:t>王某可以委托诉讼代理人</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排除。故选</w:t>
      </w:r>
      <w:r w:rsidRPr="00531D44">
        <w:rPr>
          <w:rFonts w:ascii="Times New Roman" w:eastAsia="宋体" w:hAnsi="宋体"/>
          <w:sz w:val="22"/>
        </w:rPr>
        <w:t>A</w:t>
      </w:r>
      <w:r w:rsidRPr="00531D44">
        <w:rPr>
          <w:rFonts w:ascii="Times New Roman" w:eastAsia="宋体" w:hAnsi="宋体"/>
          <w:sz w:val="22"/>
        </w:rPr>
        <w:t>项。</w:t>
      </w:r>
    </w:p>
    <w:p w14:paraId="670984CD"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13</w:t>
      </w:r>
      <w:r w:rsidRPr="00531D44">
        <w:rPr>
          <w:rFonts w:ascii="Times New Roman" w:eastAsia="宋体" w:hAnsi="Times New Roman" w:cs="Times New Roman"/>
          <w:sz w:val="22"/>
        </w:rPr>
        <w:t>.</w:t>
      </w:r>
      <w:r w:rsidRPr="00531D44">
        <w:rPr>
          <w:rFonts w:ascii="Times New Roman" w:eastAsia="宋体" w:hAnsi="宋体"/>
          <w:sz w:val="22"/>
        </w:rPr>
        <w:t>A</w:t>
      </w:r>
      <w:r w:rsidRPr="00531D44">
        <w:rPr>
          <w:rFonts w:ascii="Times New Roman" w:eastAsia="宋体" w:hAnsi="宋体"/>
          <w:sz w:val="22"/>
        </w:rPr>
        <w:t xml:space="preserve">　本题通过家庭债务和遗产继承等素材</w:t>
      </w:r>
      <w:r w:rsidRPr="00531D44">
        <w:rPr>
          <w:rFonts w:ascii="Times New Roman" w:eastAsia="宋体" w:hAnsi="宋体"/>
          <w:sz w:val="22"/>
        </w:rPr>
        <w:t>,</w:t>
      </w:r>
      <w:r w:rsidRPr="00531D44">
        <w:rPr>
          <w:rFonts w:ascii="Times New Roman" w:eastAsia="宋体" w:hAnsi="宋体"/>
          <w:sz w:val="22"/>
        </w:rPr>
        <w:t>考查对遗产继承和债权的相关知识</w:t>
      </w:r>
      <w:r w:rsidRPr="00531D44">
        <w:rPr>
          <w:rFonts w:ascii="Times New Roman" w:eastAsia="宋体" w:hAnsi="宋体"/>
          <w:sz w:val="22"/>
        </w:rPr>
        <w:t>,</w:t>
      </w:r>
      <w:r w:rsidRPr="00531D44">
        <w:rPr>
          <w:rFonts w:ascii="Times New Roman" w:eastAsia="宋体" w:hAnsi="宋体"/>
          <w:sz w:val="22"/>
        </w:rPr>
        <w:t>主要考查辨识与判断、分析与综合、反思与评价的能力。贷款虽然为</w:t>
      </w:r>
      <w:proofErr w:type="gramStart"/>
      <w:r w:rsidRPr="00531D44">
        <w:rPr>
          <w:rFonts w:ascii="Times New Roman" w:eastAsia="宋体" w:hAnsi="宋体"/>
          <w:sz w:val="22"/>
        </w:rPr>
        <w:t>郭</w:t>
      </w:r>
      <w:proofErr w:type="gramEnd"/>
      <w:r w:rsidRPr="00531D44">
        <w:rPr>
          <w:rFonts w:ascii="Times New Roman" w:eastAsia="宋体" w:hAnsi="宋体"/>
          <w:sz w:val="22"/>
        </w:rPr>
        <w:t>某个人贷款</w:t>
      </w:r>
      <w:r w:rsidRPr="00531D44">
        <w:rPr>
          <w:rFonts w:ascii="Times New Roman" w:eastAsia="宋体" w:hAnsi="宋体"/>
          <w:sz w:val="22"/>
        </w:rPr>
        <w:t>,</w:t>
      </w:r>
      <w:r w:rsidRPr="00531D44">
        <w:rPr>
          <w:rFonts w:ascii="Times New Roman" w:eastAsia="宋体" w:hAnsi="宋体"/>
          <w:sz w:val="22"/>
        </w:rPr>
        <w:t>但是用于夫妻双方的共同生活</w:t>
      </w:r>
      <w:r w:rsidRPr="00531D44">
        <w:rPr>
          <w:rFonts w:ascii="Times New Roman" w:eastAsia="宋体" w:hAnsi="宋体"/>
          <w:sz w:val="22"/>
        </w:rPr>
        <w:t>,</w:t>
      </w:r>
      <w:r w:rsidRPr="00531D44">
        <w:rPr>
          <w:rFonts w:ascii="Times New Roman" w:eastAsia="宋体" w:hAnsi="宋体"/>
          <w:sz w:val="22"/>
        </w:rPr>
        <w:t>应该构成夫妻共同债务</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郭某不属于法定继承人范围</w:t>
      </w:r>
      <w:r w:rsidRPr="00531D44">
        <w:rPr>
          <w:rFonts w:ascii="Times New Roman" w:eastAsia="宋体" w:hAnsi="宋体"/>
          <w:sz w:val="22"/>
        </w:rPr>
        <w:t>,</w:t>
      </w:r>
      <w:r w:rsidRPr="00531D44">
        <w:rPr>
          <w:rFonts w:ascii="Times New Roman" w:eastAsia="宋体" w:hAnsi="宋体"/>
          <w:sz w:val="22"/>
        </w:rPr>
        <w:t>可以通过成年意定监护制度保护何某外祖母的权益</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专利保护有一定的期限</w:t>
      </w:r>
      <w:r w:rsidRPr="00531D44">
        <w:rPr>
          <w:rFonts w:ascii="Times New Roman" w:eastAsia="宋体" w:hAnsi="宋体"/>
          <w:sz w:val="22"/>
        </w:rPr>
        <w:t>,</w:t>
      </w:r>
      <w:r w:rsidRPr="00531D44">
        <w:rPr>
          <w:rFonts w:ascii="Times New Roman" w:eastAsia="宋体" w:hAnsi="宋体"/>
          <w:sz w:val="22"/>
        </w:rPr>
        <w:t>超过保护期可以进入公共领域</w:t>
      </w:r>
      <w:r w:rsidRPr="00531D44">
        <w:rPr>
          <w:rFonts w:ascii="Times New Roman" w:eastAsia="宋体" w:hAnsi="宋体"/>
          <w:sz w:val="22"/>
        </w:rPr>
        <w:t>,</w:t>
      </w:r>
      <w:r w:rsidRPr="00531D44">
        <w:rPr>
          <w:rFonts w:ascii="Times New Roman" w:eastAsia="宋体" w:hAnsi="宋体"/>
          <w:sz w:val="22"/>
        </w:rPr>
        <w:t>其他人可以使用</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何某不属于法定继承人范围</w:t>
      </w:r>
      <w:r w:rsidRPr="00531D44">
        <w:rPr>
          <w:rFonts w:ascii="Times New Roman" w:eastAsia="宋体" w:hAnsi="宋体"/>
          <w:sz w:val="22"/>
        </w:rPr>
        <w:t>,</w:t>
      </w:r>
      <w:r w:rsidRPr="00531D44">
        <w:rPr>
          <w:rFonts w:ascii="Times New Roman" w:eastAsia="宋体" w:hAnsi="宋体"/>
          <w:sz w:val="22"/>
        </w:rPr>
        <w:t>是通过遗赠方式获得房屋所有权的</w:t>
      </w:r>
      <w:r w:rsidRPr="00531D44">
        <w:rPr>
          <w:rFonts w:ascii="Times New Roman" w:eastAsia="宋体" w:hAnsi="宋体"/>
          <w:sz w:val="22"/>
        </w:rPr>
        <w:t>,</w:t>
      </w:r>
      <w:r w:rsidRPr="00531D44">
        <w:rPr>
          <w:rFonts w:ascii="Times New Roman" w:eastAsia="宋体" w:hAnsi="宋体"/>
          <w:sz w:val="22"/>
        </w:rPr>
        <w:t>而非通过遗嘱继承</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排除。故选</w:t>
      </w:r>
      <w:r w:rsidRPr="00531D44">
        <w:rPr>
          <w:rFonts w:ascii="Times New Roman" w:eastAsia="宋体" w:hAnsi="宋体"/>
          <w:sz w:val="22"/>
        </w:rPr>
        <w:t>A</w:t>
      </w:r>
      <w:r w:rsidRPr="00531D44">
        <w:rPr>
          <w:rFonts w:ascii="Times New Roman" w:eastAsia="宋体" w:hAnsi="宋体"/>
          <w:sz w:val="22"/>
        </w:rPr>
        <w:t>项。</w:t>
      </w:r>
    </w:p>
    <w:p w14:paraId="73388DF4"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14</w:t>
      </w:r>
      <w:r w:rsidRPr="00531D44">
        <w:rPr>
          <w:rFonts w:ascii="Times New Roman" w:eastAsia="宋体" w:hAnsi="Times New Roman" w:cs="Times New Roman"/>
          <w:sz w:val="22"/>
        </w:rPr>
        <w:t>.</w:t>
      </w:r>
      <w:r w:rsidRPr="00531D44">
        <w:rPr>
          <w:rFonts w:ascii="Times New Roman" w:eastAsia="宋体" w:hAnsi="宋体"/>
          <w:sz w:val="22"/>
        </w:rPr>
        <w:t>D</w:t>
      </w:r>
      <w:r w:rsidRPr="00531D44">
        <w:rPr>
          <w:rFonts w:ascii="Times New Roman" w:eastAsia="宋体" w:hAnsi="宋体"/>
          <w:sz w:val="22"/>
        </w:rPr>
        <w:t xml:space="preserve">　本题以动画电影为素材</w:t>
      </w:r>
      <w:r w:rsidRPr="00531D44">
        <w:rPr>
          <w:rFonts w:ascii="Times New Roman" w:eastAsia="宋体" w:hAnsi="宋体"/>
          <w:sz w:val="22"/>
        </w:rPr>
        <w:t>,</w:t>
      </w:r>
      <w:r w:rsidRPr="00531D44">
        <w:rPr>
          <w:rFonts w:ascii="Times New Roman" w:eastAsia="宋体" w:hAnsi="宋体"/>
          <w:sz w:val="22"/>
        </w:rPr>
        <w:t>考查演绎推理的相关知识</w:t>
      </w:r>
      <w:r w:rsidRPr="00531D44">
        <w:rPr>
          <w:rFonts w:ascii="Times New Roman" w:eastAsia="宋体" w:hAnsi="宋体"/>
          <w:sz w:val="22"/>
        </w:rPr>
        <w:t>,</w:t>
      </w:r>
      <w:r w:rsidRPr="00531D44">
        <w:rPr>
          <w:rFonts w:ascii="Times New Roman" w:eastAsia="宋体" w:hAnsi="宋体"/>
          <w:sz w:val="22"/>
        </w:rPr>
        <w:t>主要考查辨识与判断、分析与综合、推理与论证的能力。通过三部动画电影就得出相关结论</w:t>
      </w:r>
      <w:r w:rsidRPr="00531D44">
        <w:rPr>
          <w:rFonts w:ascii="Times New Roman" w:eastAsia="宋体" w:hAnsi="宋体"/>
          <w:sz w:val="22"/>
        </w:rPr>
        <w:t>,</w:t>
      </w:r>
      <w:r w:rsidRPr="00531D44">
        <w:rPr>
          <w:rFonts w:ascii="Times New Roman" w:eastAsia="宋体" w:hAnsi="宋体"/>
          <w:sz w:val="22"/>
        </w:rPr>
        <w:t>犯了</w:t>
      </w:r>
      <w:r w:rsidRPr="00531D44">
        <w:rPr>
          <w:rFonts w:ascii="Times New Roman" w:eastAsia="宋体" w:hAnsi="Times New Roman" w:cs="Times New Roman"/>
          <w:sz w:val="22"/>
        </w:rPr>
        <w:t>“</w:t>
      </w:r>
      <w:r w:rsidRPr="00531D44">
        <w:rPr>
          <w:rFonts w:ascii="Times New Roman" w:eastAsia="宋体" w:hAnsi="宋体"/>
          <w:sz w:val="22"/>
        </w:rPr>
        <w:t>轻率概括</w:t>
      </w:r>
      <w:r w:rsidRPr="00531D44">
        <w:rPr>
          <w:rFonts w:ascii="Times New Roman" w:eastAsia="宋体" w:hAnsi="Times New Roman" w:cs="Times New Roman"/>
          <w:sz w:val="22"/>
        </w:rPr>
        <w:t>”</w:t>
      </w:r>
      <w:r w:rsidRPr="00531D44">
        <w:rPr>
          <w:rFonts w:ascii="Times New Roman" w:eastAsia="宋体" w:hAnsi="宋体"/>
          <w:sz w:val="22"/>
        </w:rPr>
        <w:t>的错误</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排除</w:t>
      </w:r>
      <w:r w:rsidRPr="00531D44">
        <w:rPr>
          <w:rFonts w:ascii="Times New Roman" w:eastAsia="宋体" w:hAnsi="宋体"/>
          <w:sz w:val="22"/>
        </w:rPr>
        <w:t>;</w:t>
      </w:r>
      <w:r w:rsidRPr="00531D44">
        <w:rPr>
          <w:rFonts w:ascii="Times New Roman" w:eastAsia="宋体" w:hAnsi="宋体"/>
          <w:sz w:val="22"/>
        </w:rPr>
        <w:t>以甲的结论为前提进行换位质推理</w:t>
      </w:r>
      <w:r w:rsidRPr="00531D44">
        <w:rPr>
          <w:rFonts w:ascii="Times New Roman" w:eastAsia="宋体" w:hAnsi="宋体"/>
          <w:sz w:val="22"/>
        </w:rPr>
        <w:t>,</w:t>
      </w:r>
      <w:r w:rsidRPr="00531D44">
        <w:rPr>
          <w:rFonts w:ascii="Times New Roman" w:eastAsia="宋体" w:hAnsi="宋体"/>
          <w:sz w:val="22"/>
        </w:rPr>
        <w:t>可得出</w:t>
      </w:r>
      <w:r w:rsidRPr="00531D44">
        <w:rPr>
          <w:rFonts w:ascii="Times New Roman" w:eastAsia="宋体" w:hAnsi="Times New Roman" w:cs="Times New Roman"/>
          <w:sz w:val="22"/>
        </w:rPr>
        <w:t>“</w:t>
      </w:r>
      <w:r w:rsidRPr="00531D44">
        <w:rPr>
          <w:rFonts w:ascii="Times New Roman" w:eastAsia="宋体" w:hAnsi="宋体"/>
          <w:sz w:val="22"/>
        </w:rPr>
        <w:t>有些需要漫长制作周期的</w:t>
      </w:r>
      <w:proofErr w:type="gramStart"/>
      <w:r w:rsidRPr="00531D44">
        <w:rPr>
          <w:rFonts w:ascii="Times New Roman" w:eastAsia="宋体" w:hAnsi="宋体"/>
          <w:sz w:val="22"/>
        </w:rPr>
        <w:t>不</w:t>
      </w:r>
      <w:proofErr w:type="gramEnd"/>
      <w:r w:rsidRPr="00531D44">
        <w:rPr>
          <w:rFonts w:ascii="Times New Roman" w:eastAsia="宋体" w:hAnsi="宋体"/>
          <w:sz w:val="22"/>
        </w:rPr>
        <w:t>是非优秀国产动画电影</w:t>
      </w:r>
      <w:r w:rsidRPr="00531D44">
        <w:rPr>
          <w:rFonts w:ascii="Times New Roman" w:eastAsia="宋体" w:hAnsi="Times New Roman" w:cs="Times New Roman"/>
          <w:sz w:val="22"/>
        </w:rPr>
        <w:t>”</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排除</w:t>
      </w:r>
      <w:r w:rsidRPr="00531D44">
        <w:rPr>
          <w:rFonts w:ascii="Times New Roman" w:eastAsia="宋体" w:hAnsi="宋体"/>
          <w:sz w:val="22"/>
        </w:rPr>
        <w:t>;</w:t>
      </w:r>
      <w:proofErr w:type="gramStart"/>
      <w:r w:rsidRPr="00531D44">
        <w:rPr>
          <w:rFonts w:ascii="Times New Roman" w:eastAsia="宋体" w:hAnsi="宋体"/>
          <w:sz w:val="22"/>
        </w:rPr>
        <w:t>乙属于</w:t>
      </w:r>
      <w:proofErr w:type="gramEnd"/>
      <w:r w:rsidRPr="00531D44">
        <w:rPr>
          <w:rFonts w:ascii="Times New Roman" w:eastAsia="宋体" w:hAnsi="宋体"/>
          <w:sz w:val="22"/>
        </w:rPr>
        <w:t>必要条件的假言判断</w:t>
      </w:r>
      <w:r w:rsidRPr="00531D44">
        <w:rPr>
          <w:rFonts w:ascii="Times New Roman" w:eastAsia="宋体" w:hAnsi="宋体"/>
          <w:sz w:val="22"/>
        </w:rPr>
        <w:t>,</w:t>
      </w:r>
      <w:r w:rsidRPr="00531D44">
        <w:rPr>
          <w:rFonts w:ascii="Times New Roman" w:eastAsia="宋体" w:hAnsi="宋体"/>
          <w:sz w:val="22"/>
        </w:rPr>
        <w:t>推理规则是否定前件就必然否定后件</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宋体"/>
          <w:sz w:val="22"/>
        </w:rPr>
        <w:t>动画电影有很多</w:t>
      </w:r>
      <w:r w:rsidRPr="00531D44">
        <w:rPr>
          <w:rFonts w:ascii="Times New Roman" w:eastAsia="宋体" w:hAnsi="宋体"/>
          <w:sz w:val="22"/>
        </w:rPr>
        <w:t>,</w:t>
      </w:r>
      <w:r w:rsidRPr="00531D44">
        <w:rPr>
          <w:rFonts w:ascii="Times New Roman" w:eastAsia="宋体" w:hAnsi="宋体"/>
          <w:sz w:val="22"/>
        </w:rPr>
        <w:t>《哪吒之魔童闹海》与《长安三万里》只是其中两部</w:t>
      </w:r>
      <w:r w:rsidRPr="00531D44">
        <w:rPr>
          <w:rFonts w:ascii="Times New Roman" w:eastAsia="宋体" w:hAnsi="宋体"/>
          <w:sz w:val="22"/>
        </w:rPr>
        <w:t>,</w:t>
      </w:r>
      <w:proofErr w:type="gramStart"/>
      <w:r w:rsidRPr="00531D44">
        <w:rPr>
          <w:rFonts w:ascii="Times New Roman" w:eastAsia="宋体" w:hAnsi="宋体"/>
          <w:sz w:val="22"/>
        </w:rPr>
        <w:t>二者从</w:t>
      </w:r>
      <w:proofErr w:type="gramEnd"/>
      <w:r w:rsidRPr="00531D44">
        <w:rPr>
          <w:rFonts w:ascii="Times New Roman" w:eastAsia="宋体" w:hAnsi="宋体"/>
          <w:sz w:val="22"/>
        </w:rPr>
        <w:t>外延上属于反对关系</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正确。故选</w:t>
      </w:r>
      <w:r w:rsidRPr="00531D44">
        <w:rPr>
          <w:rFonts w:ascii="Times New Roman" w:eastAsia="宋体" w:hAnsi="宋体"/>
          <w:sz w:val="22"/>
        </w:rPr>
        <w:t>D</w:t>
      </w:r>
      <w:r w:rsidRPr="00531D44">
        <w:rPr>
          <w:rFonts w:ascii="Times New Roman" w:eastAsia="宋体" w:hAnsi="宋体"/>
          <w:sz w:val="22"/>
        </w:rPr>
        <w:t>项。</w:t>
      </w:r>
    </w:p>
    <w:p w14:paraId="5BAAAF8B"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15</w:t>
      </w:r>
      <w:r w:rsidRPr="00531D44">
        <w:rPr>
          <w:rFonts w:ascii="Times New Roman" w:eastAsia="宋体" w:hAnsi="Times New Roman" w:cs="Times New Roman"/>
          <w:sz w:val="22"/>
        </w:rPr>
        <w:t>.</w:t>
      </w:r>
      <w:r w:rsidRPr="00531D44">
        <w:rPr>
          <w:rFonts w:ascii="Times New Roman" w:eastAsia="宋体" w:hAnsi="宋体"/>
          <w:sz w:val="22"/>
        </w:rPr>
        <w:t>D</w:t>
      </w:r>
      <w:r w:rsidRPr="00531D44">
        <w:rPr>
          <w:rFonts w:ascii="Times New Roman" w:eastAsia="宋体" w:hAnsi="宋体"/>
          <w:sz w:val="22"/>
        </w:rPr>
        <w:t xml:space="preserve">　本题通过农业智能化素材</w:t>
      </w:r>
      <w:r w:rsidRPr="00531D44">
        <w:rPr>
          <w:rFonts w:ascii="Times New Roman" w:eastAsia="宋体" w:hAnsi="宋体"/>
          <w:sz w:val="22"/>
        </w:rPr>
        <w:t>,</w:t>
      </w:r>
      <w:r w:rsidRPr="00531D44">
        <w:rPr>
          <w:rFonts w:ascii="Times New Roman" w:eastAsia="宋体" w:hAnsi="宋体"/>
          <w:sz w:val="22"/>
        </w:rPr>
        <w:t>考查三段论推理规则</w:t>
      </w:r>
      <w:r w:rsidRPr="00531D44">
        <w:rPr>
          <w:rFonts w:ascii="Times New Roman" w:eastAsia="宋体" w:hAnsi="宋体"/>
          <w:sz w:val="22"/>
        </w:rPr>
        <w:t>,</w:t>
      </w:r>
      <w:r w:rsidRPr="00531D44">
        <w:rPr>
          <w:rFonts w:ascii="Times New Roman" w:eastAsia="宋体" w:hAnsi="宋体"/>
          <w:sz w:val="22"/>
        </w:rPr>
        <w:t>主要考查辨识与判断、推理与论证的能力。</w:t>
      </w:r>
      <w:r w:rsidRPr="00531D44">
        <w:rPr>
          <w:rFonts w:ascii="Times New Roman" w:eastAsia="宋体" w:hAnsi="Times New Roman" w:cs="Times New Roman"/>
          <w:sz w:val="22"/>
        </w:rPr>
        <w:t>“</w:t>
      </w:r>
      <w:r w:rsidRPr="00531D44">
        <w:rPr>
          <w:rFonts w:ascii="Times New Roman" w:eastAsia="宋体" w:hAnsi="宋体"/>
          <w:sz w:val="22"/>
        </w:rPr>
        <w:t>有的使用高清视频采集设备的大棚使用水肥一体化设备</w:t>
      </w:r>
      <w:r w:rsidRPr="00531D44">
        <w:rPr>
          <w:rFonts w:ascii="Times New Roman" w:eastAsia="宋体" w:hAnsi="Times New Roman" w:cs="Times New Roman"/>
          <w:sz w:val="22"/>
        </w:rPr>
        <w:t>”“</w:t>
      </w:r>
      <w:r w:rsidRPr="00531D44">
        <w:rPr>
          <w:rFonts w:ascii="Times New Roman" w:eastAsia="宋体" w:hAnsi="宋体"/>
          <w:sz w:val="22"/>
        </w:rPr>
        <w:t>所有使用高清视</w:t>
      </w:r>
      <w:r w:rsidRPr="00531D44">
        <w:rPr>
          <w:rFonts w:ascii="Times New Roman" w:eastAsia="宋体" w:hAnsi="宋体"/>
          <w:sz w:val="22"/>
        </w:rPr>
        <w:lastRenderedPageBreak/>
        <w:t>频采集设备的大棚都没有使用土壤监测传感设备</w:t>
      </w:r>
      <w:r w:rsidRPr="00531D44">
        <w:rPr>
          <w:rFonts w:ascii="Times New Roman" w:eastAsia="宋体" w:hAnsi="Times New Roman" w:cs="Times New Roman"/>
          <w:sz w:val="22"/>
        </w:rPr>
        <w:t>”</w:t>
      </w:r>
      <w:r w:rsidRPr="00531D44">
        <w:rPr>
          <w:rFonts w:ascii="Times New Roman" w:eastAsia="宋体" w:hAnsi="宋体"/>
          <w:sz w:val="22"/>
        </w:rPr>
        <w:t>,</w:t>
      </w:r>
      <w:r w:rsidRPr="00531D44">
        <w:rPr>
          <w:rFonts w:ascii="Times New Roman" w:eastAsia="宋体" w:hAnsi="宋体"/>
          <w:sz w:val="22"/>
        </w:rPr>
        <w:t>由此可以推出</w:t>
      </w:r>
      <w:r w:rsidRPr="00531D44">
        <w:rPr>
          <w:rFonts w:ascii="Times New Roman" w:eastAsia="宋体" w:hAnsi="Times New Roman" w:cs="Times New Roman"/>
          <w:sz w:val="22"/>
        </w:rPr>
        <w:t>“</w:t>
      </w:r>
      <w:r w:rsidRPr="00531D44">
        <w:rPr>
          <w:rFonts w:ascii="Times New Roman" w:eastAsia="宋体" w:hAnsi="宋体"/>
          <w:sz w:val="22"/>
        </w:rPr>
        <w:t>有的使用水肥一体化设备的大棚没有使用土壤监测传感设备</w:t>
      </w:r>
      <w:r w:rsidRPr="00531D44">
        <w:rPr>
          <w:rFonts w:ascii="Times New Roman" w:eastAsia="宋体" w:hAnsi="Times New Roman" w:cs="Times New Roman"/>
          <w:sz w:val="22"/>
        </w:rPr>
        <w:t>”</w:t>
      </w:r>
      <w:r w:rsidRPr="00531D44">
        <w:rPr>
          <w:rFonts w:ascii="Times New Roman" w:eastAsia="宋体" w:hAnsi="宋体"/>
          <w:sz w:val="22"/>
        </w:rPr>
        <w:t>,</w:t>
      </w:r>
      <w:r w:rsidRPr="00531D44">
        <w:rPr>
          <w:rFonts w:ascii="宋体" w:eastAsia="宋体" w:hAnsi="宋体" w:cs="宋体" w:hint="eastAsia"/>
          <w:sz w:val="22"/>
        </w:rPr>
        <w:t>③</w:t>
      </w:r>
      <w:r w:rsidRPr="00531D44">
        <w:rPr>
          <w:rFonts w:ascii="Times New Roman" w:eastAsia="宋体" w:hAnsi="宋体"/>
          <w:sz w:val="22"/>
        </w:rPr>
        <w:t>正确</w:t>
      </w:r>
      <w:r w:rsidRPr="00531D44">
        <w:rPr>
          <w:rFonts w:ascii="Times New Roman" w:eastAsia="宋体" w:hAnsi="宋体"/>
          <w:sz w:val="22"/>
        </w:rPr>
        <w:t>;</w:t>
      </w:r>
      <w:r w:rsidRPr="00531D44">
        <w:rPr>
          <w:rFonts w:ascii="Times New Roman" w:eastAsia="宋体" w:hAnsi="Times New Roman" w:cs="Times New Roman"/>
          <w:sz w:val="22"/>
        </w:rPr>
        <w:t>“</w:t>
      </w:r>
      <w:r w:rsidRPr="00531D44">
        <w:rPr>
          <w:rFonts w:ascii="Times New Roman" w:eastAsia="宋体" w:hAnsi="宋体"/>
          <w:sz w:val="22"/>
        </w:rPr>
        <w:t>所有使用自动卷帘设备的大棚都使用高清视频采集设备</w:t>
      </w:r>
      <w:r w:rsidRPr="00531D44">
        <w:rPr>
          <w:rFonts w:ascii="Times New Roman" w:eastAsia="宋体" w:hAnsi="Times New Roman" w:cs="Times New Roman"/>
          <w:sz w:val="22"/>
        </w:rPr>
        <w:t>”“</w:t>
      </w:r>
      <w:r w:rsidRPr="00531D44">
        <w:rPr>
          <w:rFonts w:ascii="Times New Roman" w:eastAsia="宋体" w:hAnsi="宋体"/>
          <w:sz w:val="22"/>
        </w:rPr>
        <w:t>所有使用高清视频采集设备的大棚都没有使用土壤监测传感设备</w:t>
      </w:r>
      <w:r w:rsidRPr="00531D44">
        <w:rPr>
          <w:rFonts w:ascii="Times New Roman" w:eastAsia="宋体" w:hAnsi="Times New Roman" w:cs="Times New Roman"/>
          <w:sz w:val="22"/>
        </w:rPr>
        <w:t>”</w:t>
      </w:r>
      <w:r w:rsidRPr="00531D44">
        <w:rPr>
          <w:rFonts w:ascii="Times New Roman" w:eastAsia="宋体" w:hAnsi="宋体"/>
          <w:sz w:val="22"/>
        </w:rPr>
        <w:t>,</w:t>
      </w:r>
      <w:r w:rsidRPr="00531D44">
        <w:rPr>
          <w:rFonts w:ascii="Times New Roman" w:eastAsia="宋体" w:hAnsi="宋体"/>
          <w:sz w:val="22"/>
        </w:rPr>
        <w:t>由此可以推出</w:t>
      </w:r>
      <w:r w:rsidRPr="00531D44">
        <w:rPr>
          <w:rFonts w:ascii="Times New Roman" w:eastAsia="宋体" w:hAnsi="Times New Roman" w:cs="Times New Roman"/>
          <w:sz w:val="22"/>
        </w:rPr>
        <w:t>“</w:t>
      </w:r>
      <w:r w:rsidRPr="00531D44">
        <w:rPr>
          <w:rFonts w:ascii="Times New Roman" w:eastAsia="宋体" w:hAnsi="宋体"/>
          <w:sz w:val="22"/>
        </w:rPr>
        <w:t>所有使用土壤监测传感设备的大棚都没有使用自动卷帘设备</w:t>
      </w:r>
      <w:r w:rsidRPr="00531D44">
        <w:rPr>
          <w:rFonts w:ascii="Times New Roman" w:eastAsia="宋体" w:hAnsi="Times New Roman" w:cs="Times New Roman"/>
          <w:sz w:val="22"/>
        </w:rPr>
        <w:t>”</w:t>
      </w:r>
      <w:r w:rsidRPr="00531D44">
        <w:rPr>
          <w:rFonts w:ascii="Times New Roman" w:eastAsia="宋体" w:hAnsi="宋体"/>
          <w:sz w:val="22"/>
        </w:rPr>
        <w:t>,</w:t>
      </w:r>
      <w:r w:rsidRPr="00531D44">
        <w:rPr>
          <w:rFonts w:ascii="宋体" w:eastAsia="宋体" w:hAnsi="宋体" w:cs="宋体" w:hint="eastAsia"/>
          <w:sz w:val="22"/>
        </w:rPr>
        <w:t>④</w:t>
      </w:r>
      <w:r w:rsidRPr="00531D44">
        <w:rPr>
          <w:rFonts w:ascii="Times New Roman" w:eastAsia="宋体" w:hAnsi="宋体"/>
          <w:sz w:val="22"/>
        </w:rPr>
        <w:t>正确</w:t>
      </w:r>
      <w:r w:rsidRPr="00531D44">
        <w:rPr>
          <w:rFonts w:ascii="Times New Roman" w:eastAsia="宋体" w:hAnsi="宋体"/>
          <w:sz w:val="22"/>
        </w:rPr>
        <w:t>;</w:t>
      </w:r>
      <w:r w:rsidRPr="00531D44">
        <w:rPr>
          <w:rFonts w:ascii="宋体" w:eastAsia="宋体" w:hAnsi="宋体" w:cs="宋体" w:hint="eastAsia"/>
          <w:sz w:val="22"/>
        </w:rPr>
        <w:t>①</w:t>
      </w:r>
      <w:r w:rsidRPr="00531D44">
        <w:rPr>
          <w:rFonts w:ascii="Times New Roman" w:eastAsia="宋体" w:hAnsi="宋体"/>
          <w:sz w:val="22"/>
        </w:rPr>
        <w:t>是在</w:t>
      </w:r>
      <w:r w:rsidRPr="00531D44">
        <w:rPr>
          <w:rFonts w:ascii="Times New Roman" w:eastAsia="宋体" w:hAnsi="Times New Roman" w:cs="Times New Roman"/>
          <w:sz w:val="22"/>
        </w:rPr>
        <w:t>“</w:t>
      </w:r>
      <w:r w:rsidRPr="00531D44">
        <w:rPr>
          <w:rFonts w:ascii="Times New Roman" w:eastAsia="宋体" w:hAnsi="宋体"/>
          <w:sz w:val="22"/>
        </w:rPr>
        <w:t>所有使用自动卷帘设备的大棚都使用高清视频采集设备</w:t>
      </w:r>
      <w:r w:rsidRPr="00531D44">
        <w:rPr>
          <w:rFonts w:ascii="Times New Roman" w:eastAsia="宋体" w:hAnsi="Times New Roman" w:cs="Times New Roman"/>
          <w:sz w:val="22"/>
        </w:rPr>
        <w:t>”“</w:t>
      </w:r>
      <w:r w:rsidRPr="00531D44">
        <w:rPr>
          <w:rFonts w:ascii="Times New Roman" w:eastAsia="宋体" w:hAnsi="宋体"/>
          <w:sz w:val="22"/>
        </w:rPr>
        <w:t>有的使用高清视频采集设备的大棚使用水肥一体化设备</w:t>
      </w:r>
      <w:r w:rsidRPr="00531D44">
        <w:rPr>
          <w:rFonts w:ascii="Times New Roman" w:eastAsia="宋体" w:hAnsi="Times New Roman" w:cs="Times New Roman"/>
          <w:sz w:val="22"/>
        </w:rPr>
        <w:t>”</w:t>
      </w:r>
      <w:r w:rsidRPr="00531D44">
        <w:rPr>
          <w:rFonts w:ascii="Times New Roman" w:eastAsia="宋体" w:hAnsi="宋体"/>
          <w:sz w:val="22"/>
        </w:rPr>
        <w:t>为前提的基础上推出的</w:t>
      </w:r>
      <w:r w:rsidRPr="00531D44">
        <w:rPr>
          <w:rFonts w:ascii="Times New Roman" w:eastAsia="宋体" w:hAnsi="宋体"/>
          <w:sz w:val="22"/>
        </w:rPr>
        <w:t>,</w:t>
      </w:r>
      <w:r w:rsidRPr="00531D44">
        <w:rPr>
          <w:rFonts w:ascii="Times New Roman" w:eastAsia="宋体" w:hAnsi="宋体"/>
          <w:sz w:val="22"/>
        </w:rPr>
        <w:t>但是</w:t>
      </w:r>
      <w:r w:rsidRPr="00531D44">
        <w:rPr>
          <w:rFonts w:ascii="Times New Roman" w:eastAsia="宋体" w:hAnsi="Times New Roman" w:cs="Times New Roman"/>
          <w:sz w:val="22"/>
        </w:rPr>
        <w:t>“</w:t>
      </w:r>
      <w:r w:rsidRPr="00531D44">
        <w:rPr>
          <w:rFonts w:ascii="Times New Roman" w:eastAsia="宋体" w:hAnsi="宋体"/>
          <w:sz w:val="22"/>
        </w:rPr>
        <w:t>使用高清视频采集设备</w:t>
      </w:r>
      <w:r w:rsidRPr="00531D44">
        <w:rPr>
          <w:rFonts w:ascii="Times New Roman" w:eastAsia="宋体" w:hAnsi="Times New Roman" w:cs="Times New Roman"/>
          <w:sz w:val="22"/>
        </w:rPr>
        <w:t>”</w:t>
      </w:r>
      <w:r w:rsidRPr="00531D44">
        <w:rPr>
          <w:rFonts w:ascii="Times New Roman" w:eastAsia="宋体" w:hAnsi="宋体"/>
          <w:sz w:val="22"/>
        </w:rPr>
        <w:t>作为中项</w:t>
      </w:r>
      <w:proofErr w:type="gramStart"/>
      <w:r w:rsidRPr="00531D44">
        <w:rPr>
          <w:rFonts w:ascii="Times New Roman" w:eastAsia="宋体" w:hAnsi="宋体"/>
          <w:sz w:val="22"/>
        </w:rPr>
        <w:t>不</w:t>
      </w:r>
      <w:proofErr w:type="gramEnd"/>
      <w:r w:rsidRPr="00531D44">
        <w:rPr>
          <w:rFonts w:ascii="Times New Roman" w:eastAsia="宋体" w:hAnsi="宋体"/>
          <w:sz w:val="22"/>
        </w:rPr>
        <w:t>周延</w:t>
      </w:r>
      <w:r w:rsidRPr="00531D44">
        <w:rPr>
          <w:rFonts w:ascii="Times New Roman" w:eastAsia="宋体" w:hAnsi="宋体"/>
          <w:sz w:val="22"/>
        </w:rPr>
        <w:t>,</w:t>
      </w:r>
      <w:r w:rsidRPr="00531D44">
        <w:rPr>
          <w:rFonts w:ascii="Times New Roman" w:eastAsia="宋体" w:hAnsi="宋体"/>
          <w:sz w:val="22"/>
        </w:rPr>
        <w:t>所以结论不成立</w:t>
      </w:r>
      <w:r w:rsidRPr="00531D44">
        <w:rPr>
          <w:rFonts w:ascii="Times New Roman" w:eastAsia="宋体" w:hAnsi="宋体"/>
          <w:sz w:val="22"/>
        </w:rPr>
        <w:t>,</w:t>
      </w:r>
      <w:r w:rsidRPr="00531D44">
        <w:rPr>
          <w:rFonts w:ascii="Times New Roman" w:eastAsia="宋体" w:hAnsi="宋体"/>
          <w:sz w:val="22"/>
        </w:rPr>
        <w:t>排除</w:t>
      </w:r>
      <w:r w:rsidRPr="00531D44">
        <w:rPr>
          <w:rFonts w:ascii="Times New Roman" w:eastAsia="宋体" w:hAnsi="宋体"/>
          <w:sz w:val="22"/>
        </w:rPr>
        <w:t>;</w:t>
      </w:r>
      <w:r w:rsidRPr="00531D44">
        <w:rPr>
          <w:rFonts w:ascii="宋体" w:eastAsia="宋体" w:hAnsi="宋体" w:cs="宋体" w:hint="eastAsia"/>
          <w:sz w:val="22"/>
        </w:rPr>
        <w:t>②</w:t>
      </w:r>
      <w:r w:rsidRPr="00531D44">
        <w:rPr>
          <w:rFonts w:ascii="Times New Roman" w:eastAsia="宋体" w:hAnsi="宋体"/>
          <w:sz w:val="22"/>
        </w:rPr>
        <w:t>是在</w:t>
      </w:r>
      <w:r w:rsidRPr="00531D44">
        <w:rPr>
          <w:rFonts w:ascii="Times New Roman" w:eastAsia="宋体" w:hAnsi="Times New Roman" w:cs="Times New Roman"/>
          <w:sz w:val="22"/>
        </w:rPr>
        <w:t>“</w:t>
      </w:r>
      <w:r w:rsidRPr="00531D44">
        <w:rPr>
          <w:rFonts w:ascii="Times New Roman" w:eastAsia="宋体" w:hAnsi="宋体"/>
          <w:sz w:val="22"/>
        </w:rPr>
        <w:t>有的使用高清视频采集设备的大棚使用水肥一体化设备</w:t>
      </w:r>
      <w:r w:rsidRPr="00531D44">
        <w:rPr>
          <w:rFonts w:ascii="Times New Roman" w:eastAsia="宋体" w:hAnsi="Times New Roman" w:cs="Times New Roman"/>
          <w:sz w:val="22"/>
        </w:rPr>
        <w:t>”“</w:t>
      </w:r>
      <w:r w:rsidRPr="00531D44">
        <w:rPr>
          <w:rFonts w:ascii="Times New Roman" w:eastAsia="宋体" w:hAnsi="宋体"/>
          <w:sz w:val="22"/>
        </w:rPr>
        <w:t>所有使用高清视频采集设备的大棚都没有使用土壤监测传感设备</w:t>
      </w:r>
      <w:r w:rsidRPr="00531D44">
        <w:rPr>
          <w:rFonts w:ascii="Times New Roman" w:eastAsia="宋体" w:hAnsi="Times New Roman" w:cs="Times New Roman"/>
          <w:sz w:val="22"/>
        </w:rPr>
        <w:t>”</w:t>
      </w:r>
      <w:r w:rsidRPr="00531D44">
        <w:rPr>
          <w:rFonts w:ascii="Times New Roman" w:eastAsia="宋体" w:hAnsi="宋体"/>
          <w:sz w:val="22"/>
        </w:rPr>
        <w:t>为前提的基础上推出的</w:t>
      </w:r>
      <w:r w:rsidRPr="00531D44">
        <w:rPr>
          <w:rFonts w:ascii="Times New Roman" w:eastAsia="宋体" w:hAnsi="宋体"/>
          <w:sz w:val="22"/>
        </w:rPr>
        <w:t>,</w:t>
      </w:r>
      <w:r w:rsidRPr="00531D44">
        <w:rPr>
          <w:rFonts w:ascii="Times New Roman" w:eastAsia="宋体" w:hAnsi="宋体"/>
          <w:sz w:val="22"/>
        </w:rPr>
        <w:t>根据三段论推理规则</w:t>
      </w:r>
      <w:r w:rsidRPr="00531D44">
        <w:rPr>
          <w:rFonts w:ascii="Times New Roman" w:eastAsia="宋体" w:hAnsi="宋体"/>
          <w:sz w:val="22"/>
        </w:rPr>
        <w:t>,</w:t>
      </w:r>
      <w:r w:rsidRPr="00531D44">
        <w:rPr>
          <w:rFonts w:ascii="Times New Roman" w:eastAsia="宋体" w:hAnsi="宋体"/>
          <w:sz w:val="22"/>
        </w:rPr>
        <w:t>前提中有否定的项</w:t>
      </w:r>
      <w:r w:rsidRPr="00531D44">
        <w:rPr>
          <w:rFonts w:ascii="Times New Roman" w:eastAsia="宋体" w:hAnsi="宋体"/>
          <w:sz w:val="22"/>
        </w:rPr>
        <w:t>,</w:t>
      </w:r>
      <w:r w:rsidRPr="00531D44">
        <w:rPr>
          <w:rFonts w:ascii="Times New Roman" w:eastAsia="宋体" w:hAnsi="宋体"/>
          <w:sz w:val="22"/>
        </w:rPr>
        <w:t>结论必须是否定的</w:t>
      </w:r>
      <w:r w:rsidRPr="00531D44">
        <w:rPr>
          <w:rFonts w:ascii="Times New Roman" w:eastAsia="宋体" w:hAnsi="宋体"/>
          <w:sz w:val="22"/>
        </w:rPr>
        <w:t>,</w:t>
      </w:r>
      <w:r w:rsidRPr="00531D44">
        <w:rPr>
          <w:rFonts w:ascii="Times New Roman" w:eastAsia="宋体" w:hAnsi="宋体"/>
          <w:sz w:val="22"/>
        </w:rPr>
        <w:t>排除。故选</w:t>
      </w:r>
      <w:r w:rsidRPr="00531D44">
        <w:rPr>
          <w:rFonts w:ascii="Times New Roman" w:eastAsia="宋体" w:hAnsi="宋体"/>
          <w:sz w:val="22"/>
        </w:rPr>
        <w:t>D</w:t>
      </w:r>
      <w:r w:rsidRPr="00531D44">
        <w:rPr>
          <w:rFonts w:ascii="Times New Roman" w:eastAsia="宋体" w:hAnsi="宋体"/>
          <w:sz w:val="22"/>
        </w:rPr>
        <w:t>项。</w:t>
      </w:r>
    </w:p>
    <w:p w14:paraId="3E1D4289"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16</w:t>
      </w:r>
      <w:r w:rsidRPr="00531D44">
        <w:rPr>
          <w:rFonts w:ascii="Times New Roman" w:eastAsia="宋体" w:hAnsi="Times New Roman" w:cs="Times New Roman"/>
          <w:sz w:val="22"/>
        </w:rPr>
        <w:t>.</w:t>
      </w:r>
      <w:r w:rsidRPr="00531D44">
        <w:rPr>
          <w:rFonts w:ascii="Arial" w:eastAsia="黑体" w:hAnsi="黑体"/>
          <w:sz w:val="22"/>
        </w:rPr>
        <w:t>参考答案</w:t>
      </w:r>
      <w:r w:rsidRPr="00531D44">
        <w:rPr>
          <w:rFonts w:ascii="Arial" w:eastAsia="黑体" w:hAnsi="黑体"/>
          <w:sz w:val="22"/>
        </w:rPr>
        <w:t xml:space="preserve"> </w:t>
      </w:r>
      <w:r w:rsidRPr="00531D44">
        <w:rPr>
          <w:rFonts w:ascii="宋体" w:eastAsia="宋体" w:hAnsi="宋体" w:cs="宋体" w:hint="eastAsia"/>
          <w:sz w:val="22"/>
        </w:rPr>
        <w:t>①</w:t>
      </w:r>
      <w:r w:rsidRPr="00531D44">
        <w:rPr>
          <w:rFonts w:ascii="Arial" w:eastAsia="黑体" w:hAnsi="黑体"/>
          <w:sz w:val="22"/>
        </w:rPr>
        <w:t>行政复议制度为人民群众提供了表达诉求、解决与行政机关争议的法定途径</w:t>
      </w:r>
      <w:r w:rsidRPr="00531D44">
        <w:rPr>
          <w:rFonts w:ascii="Times New Roman" w:eastAsia="宋体" w:hAnsi="宋体"/>
          <w:sz w:val="22"/>
        </w:rPr>
        <w:t>,</w:t>
      </w:r>
      <w:r w:rsidRPr="00531D44">
        <w:rPr>
          <w:rFonts w:ascii="Arial" w:eastAsia="黑体" w:hAnsi="黑体"/>
          <w:sz w:val="22"/>
        </w:rPr>
        <w:t>既推动了行政管理权的行使</w:t>
      </w:r>
      <w:r w:rsidRPr="00531D44">
        <w:rPr>
          <w:rFonts w:ascii="Times New Roman" w:eastAsia="宋体" w:hAnsi="宋体"/>
          <w:sz w:val="22"/>
        </w:rPr>
        <w:t>,</w:t>
      </w:r>
      <w:r w:rsidRPr="00531D44">
        <w:rPr>
          <w:rFonts w:ascii="Arial" w:eastAsia="黑体" w:hAnsi="黑体"/>
          <w:sz w:val="22"/>
        </w:rPr>
        <w:t>又有效维护了人民群众的合法权益。</w:t>
      </w:r>
      <w:r w:rsidRPr="00531D44">
        <w:rPr>
          <w:rFonts w:ascii="Times New Roman" w:eastAsia="宋体" w:hAnsi="宋体"/>
          <w:sz w:val="22"/>
        </w:rPr>
        <w:t>(</w:t>
      </w:r>
      <w:r w:rsidRPr="00531D44">
        <w:rPr>
          <w:rFonts w:ascii="Times New Roman" w:eastAsia="宋体" w:hAnsi="Times New Roman"/>
          <w:b/>
          <w:sz w:val="22"/>
        </w:rPr>
        <w:t>3</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②</w:t>
      </w:r>
      <w:r w:rsidRPr="00531D44">
        <w:rPr>
          <w:rFonts w:ascii="Arial" w:eastAsia="黑体" w:hAnsi="黑体"/>
          <w:sz w:val="22"/>
        </w:rPr>
        <w:t>行政复议通过实地调查</w:t>
      </w:r>
      <w:r w:rsidRPr="00531D44">
        <w:rPr>
          <w:rFonts w:ascii="Times New Roman" w:eastAsia="宋体" w:hAnsi="宋体"/>
          <w:sz w:val="22"/>
        </w:rPr>
        <w:t>,</w:t>
      </w:r>
      <w:r w:rsidRPr="00531D44">
        <w:rPr>
          <w:rFonts w:ascii="Arial" w:eastAsia="黑体" w:hAnsi="黑体"/>
          <w:sz w:val="22"/>
        </w:rPr>
        <w:t>全面了解事实</w:t>
      </w:r>
      <w:r w:rsidRPr="00531D44">
        <w:rPr>
          <w:rFonts w:ascii="Times New Roman" w:eastAsia="宋体" w:hAnsi="宋体"/>
          <w:sz w:val="22"/>
        </w:rPr>
        <w:t>,</w:t>
      </w:r>
      <w:r w:rsidRPr="00531D44">
        <w:rPr>
          <w:rFonts w:ascii="Arial" w:eastAsia="黑体" w:hAnsi="黑体"/>
          <w:sz w:val="22"/>
        </w:rPr>
        <w:t>并通过调解方式</w:t>
      </w:r>
      <w:r w:rsidRPr="00531D44">
        <w:rPr>
          <w:rFonts w:ascii="Times New Roman" w:eastAsia="宋体" w:hAnsi="宋体"/>
          <w:sz w:val="22"/>
        </w:rPr>
        <w:t>,</w:t>
      </w:r>
      <w:r w:rsidRPr="00531D44">
        <w:rPr>
          <w:rFonts w:ascii="Arial" w:eastAsia="黑体" w:hAnsi="黑体"/>
          <w:sz w:val="22"/>
        </w:rPr>
        <w:t>推动了行政机关与相对人之间的沟通协商</w:t>
      </w:r>
      <w:r w:rsidRPr="00531D44">
        <w:rPr>
          <w:rFonts w:ascii="Times New Roman" w:eastAsia="宋体" w:hAnsi="宋体"/>
          <w:sz w:val="22"/>
        </w:rPr>
        <w:t>,</w:t>
      </w:r>
      <w:r w:rsidRPr="00531D44">
        <w:rPr>
          <w:rFonts w:ascii="Arial" w:eastAsia="黑体" w:hAnsi="黑体"/>
          <w:sz w:val="22"/>
        </w:rPr>
        <w:t>协调双方利益关系</w:t>
      </w:r>
      <w:r w:rsidRPr="00531D44">
        <w:rPr>
          <w:rFonts w:ascii="Times New Roman" w:eastAsia="宋体" w:hAnsi="宋体"/>
          <w:sz w:val="22"/>
        </w:rPr>
        <w:t>,</w:t>
      </w:r>
      <w:r w:rsidRPr="00531D44">
        <w:rPr>
          <w:rFonts w:ascii="Arial" w:eastAsia="黑体" w:hAnsi="黑体"/>
          <w:sz w:val="22"/>
        </w:rPr>
        <w:t>使双方在理解和互谅的基础上寻求解决方案。</w:t>
      </w:r>
      <w:r w:rsidRPr="00531D44">
        <w:rPr>
          <w:rFonts w:ascii="Times New Roman" w:eastAsia="宋体" w:hAnsi="宋体"/>
          <w:sz w:val="22"/>
        </w:rPr>
        <w:t>(</w:t>
      </w:r>
      <w:r w:rsidRPr="00531D44">
        <w:rPr>
          <w:rFonts w:ascii="Times New Roman" w:eastAsia="宋体" w:hAnsi="Times New Roman"/>
          <w:b/>
          <w:sz w:val="22"/>
        </w:rPr>
        <w:t>4</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③</w:t>
      </w:r>
      <w:r w:rsidRPr="00531D44">
        <w:rPr>
          <w:rFonts w:ascii="Arial" w:eastAsia="黑体" w:hAnsi="黑体"/>
          <w:sz w:val="22"/>
        </w:rPr>
        <w:t>行政复议可以</w:t>
      </w:r>
      <w:proofErr w:type="gramStart"/>
      <w:r w:rsidRPr="00531D44">
        <w:rPr>
          <w:rFonts w:ascii="Arial" w:eastAsia="黑体" w:hAnsi="黑体"/>
          <w:sz w:val="22"/>
        </w:rPr>
        <w:t>有效听取</w:t>
      </w:r>
      <w:proofErr w:type="gramEnd"/>
      <w:r w:rsidRPr="00531D44">
        <w:rPr>
          <w:rFonts w:ascii="Arial" w:eastAsia="黑体" w:hAnsi="黑体"/>
          <w:sz w:val="22"/>
        </w:rPr>
        <w:t>民意</w:t>
      </w:r>
      <w:r w:rsidRPr="00531D44">
        <w:rPr>
          <w:rFonts w:ascii="Times New Roman" w:eastAsia="宋体" w:hAnsi="宋体"/>
          <w:sz w:val="22"/>
        </w:rPr>
        <w:t>,</w:t>
      </w:r>
      <w:r w:rsidRPr="00531D44">
        <w:rPr>
          <w:rFonts w:ascii="Arial" w:eastAsia="黑体" w:hAnsi="黑体"/>
          <w:sz w:val="22"/>
        </w:rPr>
        <w:t>完善行政规定</w:t>
      </w:r>
      <w:r w:rsidRPr="00531D44">
        <w:rPr>
          <w:rFonts w:ascii="Times New Roman" w:eastAsia="宋体" w:hAnsi="宋体"/>
          <w:sz w:val="22"/>
        </w:rPr>
        <w:t>,</w:t>
      </w:r>
      <w:r w:rsidRPr="00531D44">
        <w:rPr>
          <w:rFonts w:ascii="Arial" w:eastAsia="黑体" w:hAnsi="黑体"/>
          <w:sz w:val="22"/>
        </w:rPr>
        <w:t>提升行政决策的科学性和民主性</w:t>
      </w:r>
      <w:r w:rsidRPr="00531D44">
        <w:rPr>
          <w:rFonts w:ascii="Times New Roman" w:eastAsia="宋体" w:hAnsi="宋体"/>
          <w:sz w:val="22"/>
        </w:rPr>
        <w:t>,</w:t>
      </w:r>
      <w:r w:rsidRPr="00531D44">
        <w:rPr>
          <w:rFonts w:ascii="Arial" w:eastAsia="黑体" w:hAnsi="黑体"/>
          <w:sz w:val="22"/>
        </w:rPr>
        <w:t>更好兼顾公共利益和个人利益</w:t>
      </w:r>
      <w:r w:rsidRPr="00531D44">
        <w:rPr>
          <w:rFonts w:ascii="Times New Roman" w:eastAsia="宋体" w:hAnsi="宋体"/>
          <w:sz w:val="22"/>
        </w:rPr>
        <w:t>,</w:t>
      </w:r>
      <w:r w:rsidRPr="00531D44">
        <w:rPr>
          <w:rFonts w:ascii="Arial" w:eastAsia="黑体" w:hAnsi="黑体"/>
          <w:sz w:val="22"/>
        </w:rPr>
        <w:t>既提高社会管理和服务水平</w:t>
      </w:r>
      <w:r w:rsidRPr="00531D44">
        <w:rPr>
          <w:rFonts w:ascii="Times New Roman" w:eastAsia="宋体" w:hAnsi="宋体"/>
          <w:sz w:val="22"/>
        </w:rPr>
        <w:t>,</w:t>
      </w:r>
      <w:r w:rsidRPr="00531D44">
        <w:rPr>
          <w:rFonts w:ascii="Arial" w:eastAsia="黑体" w:hAnsi="黑体"/>
          <w:sz w:val="22"/>
        </w:rPr>
        <w:t>又能保障相对人合法权益。</w:t>
      </w:r>
      <w:r w:rsidRPr="00531D44">
        <w:rPr>
          <w:rFonts w:ascii="Times New Roman" w:eastAsia="宋体" w:hAnsi="宋体"/>
          <w:sz w:val="22"/>
        </w:rPr>
        <w:t>(</w:t>
      </w:r>
      <w:r w:rsidRPr="00531D44">
        <w:rPr>
          <w:rFonts w:ascii="Times New Roman" w:eastAsia="宋体" w:hAnsi="Times New Roman"/>
          <w:b/>
          <w:sz w:val="22"/>
        </w:rPr>
        <w:t>3</w:t>
      </w:r>
      <w:r w:rsidRPr="00531D44">
        <w:rPr>
          <w:rFonts w:ascii="Arial" w:eastAsia="黑体" w:hAnsi="黑体"/>
          <w:sz w:val="22"/>
        </w:rPr>
        <w:t>分</w:t>
      </w:r>
      <w:r w:rsidRPr="00531D44">
        <w:rPr>
          <w:rFonts w:ascii="Times New Roman" w:eastAsia="宋体" w:hAnsi="宋体"/>
          <w:sz w:val="22"/>
        </w:rPr>
        <w:t>)</w:t>
      </w:r>
    </w:p>
    <w:p w14:paraId="038E4FD9"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Arial" w:eastAsia="黑体" w:hAnsi="黑体"/>
          <w:sz w:val="22"/>
        </w:rPr>
        <w:t>解析</w:t>
      </w:r>
      <w:r w:rsidRPr="00531D44">
        <w:rPr>
          <w:rFonts w:ascii="Arial" w:eastAsia="黑体" w:hAnsi="黑体"/>
          <w:sz w:val="22"/>
        </w:rPr>
        <w:t xml:space="preserve"> </w:t>
      </w:r>
      <w:r w:rsidRPr="00531D44">
        <w:rPr>
          <w:rFonts w:ascii="Times New Roman" w:eastAsia="宋体" w:hAnsi="宋体"/>
          <w:sz w:val="22"/>
        </w:rPr>
        <w:t>本题通过行政复议案例</w:t>
      </w:r>
      <w:r w:rsidRPr="00531D44">
        <w:rPr>
          <w:rFonts w:ascii="Times New Roman" w:eastAsia="宋体" w:hAnsi="宋体"/>
          <w:sz w:val="22"/>
        </w:rPr>
        <w:t>,</w:t>
      </w:r>
      <w:r w:rsidRPr="00531D44">
        <w:rPr>
          <w:rFonts w:ascii="Times New Roman" w:eastAsia="宋体" w:hAnsi="宋体"/>
          <w:sz w:val="22"/>
        </w:rPr>
        <w:t>考查政府依法行政的相关知识</w:t>
      </w:r>
      <w:r w:rsidRPr="00531D44">
        <w:rPr>
          <w:rFonts w:ascii="Times New Roman" w:eastAsia="宋体" w:hAnsi="宋体"/>
          <w:sz w:val="22"/>
        </w:rPr>
        <w:t>,</w:t>
      </w:r>
      <w:r w:rsidRPr="00531D44">
        <w:rPr>
          <w:rFonts w:ascii="Times New Roman" w:eastAsia="宋体" w:hAnsi="宋体"/>
          <w:sz w:val="22"/>
        </w:rPr>
        <w:t>主要考查辨识与判断、分析与综合、探究与建构、反思与评价的能力。解答此题的关键是要明确行政复议制度发挥的作用主要体现在</w:t>
      </w:r>
      <w:r w:rsidRPr="00531D44">
        <w:rPr>
          <w:rFonts w:ascii="Times New Roman" w:eastAsia="宋体" w:hAnsi="宋体"/>
          <w:sz w:val="22"/>
        </w:rPr>
        <w:t>:</w:t>
      </w:r>
      <w:r w:rsidRPr="00531D44">
        <w:rPr>
          <w:rFonts w:ascii="Times New Roman" w:eastAsia="宋体" w:hAnsi="宋体"/>
          <w:sz w:val="22"/>
        </w:rPr>
        <w:t>公民诉求途径的畅通</w:t>
      </w:r>
      <w:r w:rsidRPr="00531D44">
        <w:rPr>
          <w:rFonts w:ascii="Times New Roman" w:eastAsia="宋体" w:hAnsi="宋体"/>
          <w:sz w:val="22"/>
        </w:rPr>
        <w:t>,</w:t>
      </w:r>
      <w:r w:rsidRPr="00531D44">
        <w:rPr>
          <w:rFonts w:ascii="Times New Roman" w:eastAsia="宋体" w:hAnsi="宋体"/>
          <w:sz w:val="22"/>
        </w:rPr>
        <w:t>政府社会管理权的行使与公民利益的保障</w:t>
      </w:r>
      <w:r w:rsidRPr="00531D44">
        <w:rPr>
          <w:rFonts w:ascii="Times New Roman" w:eastAsia="宋体" w:hAnsi="宋体"/>
          <w:sz w:val="22"/>
        </w:rPr>
        <w:t>,</w:t>
      </w:r>
      <w:r w:rsidRPr="00531D44">
        <w:rPr>
          <w:rFonts w:ascii="Times New Roman" w:eastAsia="宋体" w:hAnsi="宋体"/>
          <w:sz w:val="22"/>
        </w:rPr>
        <w:t>行政规定或者政府决策的完善</w:t>
      </w:r>
      <w:r w:rsidRPr="00531D44">
        <w:rPr>
          <w:rFonts w:ascii="Times New Roman" w:eastAsia="宋体" w:hAnsi="宋体"/>
          <w:sz w:val="22"/>
        </w:rPr>
        <w:t>,</w:t>
      </w:r>
      <w:r w:rsidRPr="00531D44">
        <w:rPr>
          <w:rFonts w:ascii="Times New Roman" w:eastAsia="宋体" w:hAnsi="宋体"/>
          <w:sz w:val="22"/>
        </w:rPr>
        <w:t>行政机关与相对人之间的矛盾调解等。依据行政复议发挥的相关作用</w:t>
      </w:r>
      <w:r w:rsidRPr="00531D44">
        <w:rPr>
          <w:rFonts w:ascii="Times New Roman" w:eastAsia="宋体" w:hAnsi="宋体"/>
          <w:sz w:val="22"/>
        </w:rPr>
        <w:t>,</w:t>
      </w:r>
      <w:r w:rsidRPr="00531D44">
        <w:rPr>
          <w:rFonts w:ascii="Times New Roman" w:eastAsia="宋体" w:hAnsi="宋体"/>
          <w:sz w:val="22"/>
        </w:rPr>
        <w:t>明确对政府兼顾行政目标和保护相对人利益的作用。</w:t>
      </w:r>
    </w:p>
    <w:p w14:paraId="0599F5A7"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17</w:t>
      </w:r>
      <w:r w:rsidRPr="00531D44">
        <w:rPr>
          <w:rFonts w:ascii="Times New Roman" w:eastAsia="宋体" w:hAnsi="Times New Roman" w:cs="Times New Roman"/>
          <w:sz w:val="22"/>
        </w:rPr>
        <w:t>.</w:t>
      </w:r>
      <w:r w:rsidRPr="00531D44">
        <w:rPr>
          <w:rFonts w:ascii="Arial" w:eastAsia="黑体" w:hAnsi="黑体"/>
          <w:sz w:val="22"/>
        </w:rPr>
        <w:t>参考答案</w:t>
      </w:r>
      <w:r w:rsidRPr="00531D44">
        <w:rPr>
          <w:rFonts w:ascii="Arial" w:eastAsia="黑体" w:hAnsi="黑体"/>
          <w:sz w:val="22"/>
        </w:rPr>
        <w:t xml:space="preserve"> </w:t>
      </w:r>
      <w:r w:rsidRPr="00531D44">
        <w:rPr>
          <w:rFonts w:ascii="宋体" w:eastAsia="宋体" w:hAnsi="宋体" w:cs="宋体" w:hint="eastAsia"/>
          <w:sz w:val="22"/>
        </w:rPr>
        <w:t>①</w:t>
      </w:r>
      <w:proofErr w:type="gramStart"/>
      <w:r w:rsidRPr="00531D44">
        <w:rPr>
          <w:rFonts w:ascii="Arial" w:eastAsia="黑体" w:hAnsi="黑体"/>
          <w:sz w:val="22"/>
        </w:rPr>
        <w:t>国内超</w:t>
      </w:r>
      <w:proofErr w:type="gramEnd"/>
      <w:r w:rsidRPr="00531D44">
        <w:rPr>
          <w:rFonts w:ascii="Arial" w:eastAsia="黑体" w:hAnsi="黑体"/>
          <w:sz w:val="22"/>
        </w:rPr>
        <w:t>大规模市场拥有庞大的消费群体和持续增长的消费需求</w:t>
      </w:r>
      <w:r w:rsidRPr="00531D44">
        <w:rPr>
          <w:rFonts w:ascii="Times New Roman" w:eastAsia="宋体" w:hAnsi="宋体"/>
          <w:sz w:val="22"/>
        </w:rPr>
        <w:t>,</w:t>
      </w:r>
      <w:r w:rsidRPr="00531D44">
        <w:rPr>
          <w:rFonts w:ascii="Arial" w:eastAsia="黑体" w:hAnsi="黑体"/>
          <w:sz w:val="22"/>
        </w:rPr>
        <w:t>这为中国品牌提供了广阔的市场空间</w:t>
      </w:r>
      <w:r w:rsidRPr="00531D44">
        <w:rPr>
          <w:rFonts w:ascii="Times New Roman" w:eastAsia="宋体" w:hAnsi="宋体"/>
          <w:sz w:val="22"/>
        </w:rPr>
        <w:t>,</w:t>
      </w:r>
      <w:r w:rsidRPr="00531D44">
        <w:rPr>
          <w:rFonts w:ascii="Arial" w:eastAsia="黑体" w:hAnsi="黑体"/>
          <w:sz w:val="22"/>
        </w:rPr>
        <w:t>有利于企业通过扩大生产规模</w:t>
      </w:r>
      <w:r w:rsidRPr="00531D44">
        <w:rPr>
          <w:rFonts w:ascii="Times New Roman" w:eastAsia="宋体" w:hAnsi="宋体"/>
          <w:sz w:val="22"/>
        </w:rPr>
        <w:t>,</w:t>
      </w:r>
      <w:r w:rsidRPr="00531D44">
        <w:rPr>
          <w:rFonts w:ascii="Arial" w:eastAsia="黑体" w:hAnsi="黑体"/>
          <w:sz w:val="22"/>
        </w:rPr>
        <w:t>实现规模经济</w:t>
      </w:r>
      <w:r w:rsidRPr="00531D44">
        <w:rPr>
          <w:rFonts w:ascii="Times New Roman" w:eastAsia="宋体" w:hAnsi="宋体"/>
          <w:sz w:val="22"/>
        </w:rPr>
        <w:t>,</w:t>
      </w:r>
      <w:r w:rsidRPr="00531D44">
        <w:rPr>
          <w:rFonts w:ascii="Arial" w:eastAsia="黑体" w:hAnsi="黑体"/>
          <w:sz w:val="22"/>
        </w:rPr>
        <w:t>降低生产成本</w:t>
      </w:r>
      <w:r w:rsidRPr="00531D44">
        <w:rPr>
          <w:rFonts w:ascii="Times New Roman" w:eastAsia="宋体" w:hAnsi="宋体"/>
          <w:sz w:val="22"/>
        </w:rPr>
        <w:t>,</w:t>
      </w:r>
      <w:r w:rsidRPr="00531D44">
        <w:rPr>
          <w:rFonts w:ascii="Arial" w:eastAsia="黑体" w:hAnsi="黑体"/>
          <w:sz w:val="22"/>
        </w:rPr>
        <w:t>增加品牌竞争力。同时</w:t>
      </w:r>
      <w:proofErr w:type="gramStart"/>
      <w:r w:rsidRPr="00531D44">
        <w:rPr>
          <w:rFonts w:ascii="Arial" w:eastAsia="黑体" w:hAnsi="黑体"/>
          <w:sz w:val="22"/>
        </w:rPr>
        <w:t>国内超</w:t>
      </w:r>
      <w:proofErr w:type="gramEnd"/>
      <w:r w:rsidRPr="00531D44">
        <w:rPr>
          <w:rFonts w:ascii="Arial" w:eastAsia="黑体" w:hAnsi="黑体"/>
          <w:sz w:val="22"/>
        </w:rPr>
        <w:t>大规模市场需求</w:t>
      </w:r>
      <w:r w:rsidRPr="00531D44">
        <w:rPr>
          <w:rFonts w:ascii="Times New Roman" w:eastAsia="宋体" w:hAnsi="宋体"/>
          <w:sz w:val="22"/>
        </w:rPr>
        <w:t>,</w:t>
      </w:r>
      <w:r w:rsidRPr="00531D44">
        <w:rPr>
          <w:rFonts w:ascii="Arial" w:eastAsia="黑体" w:hAnsi="黑体"/>
          <w:sz w:val="22"/>
        </w:rPr>
        <w:t>可以降低企业对国际市场的依存度</w:t>
      </w:r>
      <w:r w:rsidRPr="00531D44">
        <w:rPr>
          <w:rFonts w:ascii="Times New Roman" w:eastAsia="宋体" w:hAnsi="宋体"/>
          <w:sz w:val="22"/>
        </w:rPr>
        <w:t>,</w:t>
      </w:r>
      <w:r w:rsidRPr="00531D44">
        <w:rPr>
          <w:rFonts w:ascii="Arial" w:eastAsia="黑体" w:hAnsi="黑体"/>
          <w:sz w:val="22"/>
        </w:rPr>
        <w:t>应对国际风险。</w:t>
      </w:r>
      <w:r w:rsidRPr="00531D44">
        <w:rPr>
          <w:rFonts w:ascii="Times New Roman" w:eastAsia="宋体" w:hAnsi="宋体"/>
          <w:sz w:val="22"/>
        </w:rPr>
        <w:t>(</w:t>
      </w:r>
      <w:r w:rsidRPr="00531D44">
        <w:rPr>
          <w:rFonts w:ascii="Times New Roman" w:eastAsia="宋体" w:hAnsi="Times New Roman"/>
          <w:b/>
          <w:sz w:val="22"/>
        </w:rPr>
        <w:t>3</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②</w:t>
      </w:r>
      <w:r w:rsidRPr="00531D44">
        <w:rPr>
          <w:rFonts w:ascii="Arial" w:eastAsia="黑体" w:hAnsi="黑体"/>
          <w:sz w:val="22"/>
        </w:rPr>
        <w:t>中国品牌有效应对风险挑战</w:t>
      </w:r>
      <w:r w:rsidRPr="00531D44">
        <w:rPr>
          <w:rFonts w:ascii="Times New Roman" w:eastAsia="宋体" w:hAnsi="宋体"/>
          <w:sz w:val="22"/>
        </w:rPr>
        <w:t>,</w:t>
      </w:r>
      <w:r w:rsidRPr="00531D44">
        <w:rPr>
          <w:rFonts w:ascii="Arial" w:eastAsia="黑体" w:hAnsi="黑体"/>
          <w:sz w:val="22"/>
        </w:rPr>
        <w:t>需要企业依据市场多样化需求</w:t>
      </w:r>
      <w:r w:rsidRPr="00531D44">
        <w:rPr>
          <w:rFonts w:ascii="Times New Roman" w:eastAsia="宋体" w:hAnsi="宋体"/>
          <w:sz w:val="22"/>
        </w:rPr>
        <w:t>,</w:t>
      </w:r>
      <w:r w:rsidRPr="00531D44">
        <w:rPr>
          <w:rFonts w:ascii="Arial" w:eastAsia="黑体" w:hAnsi="黑体"/>
          <w:sz w:val="22"/>
        </w:rPr>
        <w:t>加强创新研发</w:t>
      </w:r>
      <w:r w:rsidRPr="00531D44">
        <w:rPr>
          <w:rFonts w:ascii="Times New Roman" w:eastAsia="宋体" w:hAnsi="宋体"/>
          <w:sz w:val="22"/>
        </w:rPr>
        <w:t>,</w:t>
      </w:r>
      <w:r w:rsidRPr="00531D44">
        <w:rPr>
          <w:rFonts w:ascii="Arial" w:eastAsia="黑体" w:hAnsi="黑体"/>
          <w:sz w:val="22"/>
        </w:rPr>
        <w:t>推动产品升级换代</w:t>
      </w:r>
      <w:r w:rsidRPr="00531D44">
        <w:rPr>
          <w:rFonts w:ascii="Times New Roman" w:eastAsia="宋体" w:hAnsi="宋体"/>
          <w:sz w:val="22"/>
        </w:rPr>
        <w:t>,</w:t>
      </w:r>
      <w:r w:rsidRPr="00531D44">
        <w:rPr>
          <w:rFonts w:ascii="Arial" w:eastAsia="黑体" w:hAnsi="黑体"/>
          <w:sz w:val="22"/>
        </w:rPr>
        <w:t>优化供给结构</w:t>
      </w:r>
      <w:r w:rsidRPr="00531D44">
        <w:rPr>
          <w:rFonts w:ascii="Times New Roman" w:eastAsia="宋体" w:hAnsi="宋体"/>
          <w:sz w:val="22"/>
        </w:rPr>
        <w:t>,</w:t>
      </w:r>
      <w:r w:rsidRPr="00531D44">
        <w:rPr>
          <w:rFonts w:ascii="Arial" w:eastAsia="黑体" w:hAnsi="黑体"/>
          <w:sz w:val="22"/>
        </w:rPr>
        <w:t>提高供给质量</w:t>
      </w:r>
      <w:r w:rsidRPr="00531D44">
        <w:rPr>
          <w:rFonts w:ascii="Times New Roman" w:eastAsia="宋体" w:hAnsi="宋体"/>
          <w:sz w:val="22"/>
        </w:rPr>
        <w:t>,</w:t>
      </w:r>
      <w:r w:rsidRPr="00531D44">
        <w:rPr>
          <w:rFonts w:ascii="Arial" w:eastAsia="黑体" w:hAnsi="黑体"/>
          <w:sz w:val="22"/>
        </w:rPr>
        <w:t>推动品牌建设。</w:t>
      </w:r>
      <w:r w:rsidRPr="00531D44">
        <w:rPr>
          <w:rFonts w:ascii="Times New Roman" w:eastAsia="宋体" w:hAnsi="宋体"/>
          <w:sz w:val="22"/>
        </w:rPr>
        <w:t>(</w:t>
      </w:r>
      <w:r w:rsidRPr="00531D44">
        <w:rPr>
          <w:rFonts w:ascii="Times New Roman" w:eastAsia="宋体" w:hAnsi="Times New Roman"/>
          <w:b/>
          <w:sz w:val="22"/>
        </w:rPr>
        <w:t>3</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③</w:t>
      </w:r>
      <w:r w:rsidRPr="00531D44">
        <w:rPr>
          <w:rFonts w:ascii="Arial" w:eastAsia="黑体" w:hAnsi="黑体"/>
          <w:sz w:val="22"/>
        </w:rPr>
        <w:t>中国品牌应对风险挑战</w:t>
      </w:r>
      <w:r w:rsidRPr="00531D44">
        <w:rPr>
          <w:rFonts w:ascii="Times New Roman" w:eastAsia="宋体" w:hAnsi="宋体"/>
          <w:sz w:val="22"/>
        </w:rPr>
        <w:t>,</w:t>
      </w:r>
      <w:r w:rsidRPr="00531D44">
        <w:rPr>
          <w:rFonts w:ascii="Arial" w:eastAsia="黑体" w:hAnsi="黑体"/>
          <w:sz w:val="22"/>
        </w:rPr>
        <w:t>还应完善制度环境</w:t>
      </w:r>
      <w:r w:rsidRPr="00531D44">
        <w:rPr>
          <w:rFonts w:ascii="Times New Roman" w:eastAsia="宋体" w:hAnsi="宋体"/>
          <w:sz w:val="22"/>
        </w:rPr>
        <w:t>,</w:t>
      </w:r>
      <w:r w:rsidRPr="00531D44">
        <w:rPr>
          <w:rFonts w:ascii="Arial" w:eastAsia="黑体" w:hAnsi="黑体"/>
          <w:sz w:val="22"/>
        </w:rPr>
        <w:t>打破地方保护</w:t>
      </w:r>
      <w:r w:rsidRPr="00531D44">
        <w:rPr>
          <w:rFonts w:ascii="Times New Roman" w:eastAsia="宋体" w:hAnsi="宋体"/>
          <w:sz w:val="22"/>
        </w:rPr>
        <w:t>,</w:t>
      </w:r>
      <w:r w:rsidRPr="00531D44">
        <w:rPr>
          <w:rFonts w:ascii="Arial" w:eastAsia="黑体" w:hAnsi="黑体"/>
          <w:sz w:val="22"/>
        </w:rPr>
        <w:t>建立统一开放、竞争有序的市场体系。中国品牌应对风险和挑战</w:t>
      </w:r>
      <w:r w:rsidRPr="00531D44">
        <w:rPr>
          <w:rFonts w:ascii="Times New Roman" w:eastAsia="宋体" w:hAnsi="宋体"/>
          <w:sz w:val="22"/>
        </w:rPr>
        <w:t>,</w:t>
      </w:r>
      <w:r w:rsidRPr="00531D44">
        <w:rPr>
          <w:rFonts w:ascii="Arial" w:eastAsia="黑体" w:hAnsi="黑体"/>
          <w:sz w:val="22"/>
        </w:rPr>
        <w:t>得益于网络商品销售渠道、中国强调工业生产能力</w:t>
      </w:r>
      <w:r w:rsidRPr="00531D44">
        <w:rPr>
          <w:rFonts w:ascii="Times New Roman" w:eastAsia="宋体" w:hAnsi="宋体"/>
          <w:sz w:val="22"/>
        </w:rPr>
        <w:t>,</w:t>
      </w:r>
      <w:r w:rsidRPr="00531D44">
        <w:rPr>
          <w:rFonts w:ascii="Arial" w:eastAsia="黑体" w:hAnsi="黑体"/>
          <w:sz w:val="22"/>
        </w:rPr>
        <w:t>以及教育发展促进劳动者素质提升。</w:t>
      </w:r>
      <w:r w:rsidRPr="00531D44">
        <w:rPr>
          <w:rFonts w:ascii="Times New Roman" w:eastAsia="宋体" w:hAnsi="宋体"/>
          <w:sz w:val="22"/>
        </w:rPr>
        <w:t>(</w:t>
      </w:r>
      <w:r w:rsidRPr="00531D44">
        <w:rPr>
          <w:rFonts w:ascii="Times New Roman" w:eastAsia="宋体" w:hAnsi="Times New Roman"/>
          <w:b/>
          <w:sz w:val="22"/>
        </w:rPr>
        <w:t>3</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④</w:t>
      </w:r>
      <w:r w:rsidRPr="00531D44">
        <w:rPr>
          <w:rFonts w:ascii="Arial" w:eastAsia="黑体" w:hAnsi="黑体"/>
          <w:sz w:val="22"/>
        </w:rPr>
        <w:t>中国品牌应对风险挑战</w:t>
      </w:r>
      <w:r w:rsidRPr="00531D44">
        <w:rPr>
          <w:rFonts w:ascii="Times New Roman" w:eastAsia="宋体" w:hAnsi="宋体"/>
          <w:sz w:val="22"/>
        </w:rPr>
        <w:t>,</w:t>
      </w:r>
      <w:r w:rsidRPr="00531D44">
        <w:rPr>
          <w:rFonts w:ascii="Arial" w:eastAsia="黑体" w:hAnsi="黑体"/>
          <w:sz w:val="22"/>
        </w:rPr>
        <w:t>是超大规模市场优势、制度环境优化、企业自主创新能力提升、劳动者素质提升等多种因素共同作用的结果。同时需要企业加大研发投入</w:t>
      </w:r>
      <w:r w:rsidRPr="00531D44">
        <w:rPr>
          <w:rFonts w:ascii="Times New Roman" w:eastAsia="宋体" w:hAnsi="宋体"/>
          <w:sz w:val="22"/>
        </w:rPr>
        <w:t>,</w:t>
      </w:r>
      <w:r w:rsidRPr="00531D44">
        <w:rPr>
          <w:rFonts w:ascii="Arial" w:eastAsia="黑体" w:hAnsi="黑体"/>
          <w:sz w:val="22"/>
        </w:rPr>
        <w:t>以科技创新提升品牌竞争力。</w:t>
      </w:r>
      <w:r w:rsidRPr="00531D44">
        <w:rPr>
          <w:rFonts w:ascii="Times New Roman" w:eastAsia="宋体" w:hAnsi="宋体"/>
          <w:sz w:val="22"/>
        </w:rPr>
        <w:t>(</w:t>
      </w:r>
      <w:r w:rsidRPr="00531D44">
        <w:rPr>
          <w:rFonts w:ascii="Times New Roman" w:eastAsia="宋体" w:hAnsi="Times New Roman"/>
          <w:b/>
          <w:sz w:val="22"/>
        </w:rPr>
        <w:t>1</w:t>
      </w:r>
      <w:r w:rsidRPr="00531D44">
        <w:rPr>
          <w:rFonts w:ascii="Arial" w:eastAsia="黑体" w:hAnsi="黑体"/>
          <w:sz w:val="22"/>
        </w:rPr>
        <w:t>分</w:t>
      </w:r>
      <w:r w:rsidRPr="00531D44">
        <w:rPr>
          <w:rFonts w:ascii="Times New Roman" w:eastAsia="宋体" w:hAnsi="宋体"/>
          <w:sz w:val="22"/>
        </w:rPr>
        <w:t>)</w:t>
      </w:r>
    </w:p>
    <w:p w14:paraId="7E71B585"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Arial" w:eastAsia="黑体" w:hAnsi="黑体"/>
          <w:sz w:val="22"/>
        </w:rPr>
        <w:t>解析</w:t>
      </w:r>
      <w:r w:rsidRPr="00531D44">
        <w:rPr>
          <w:rFonts w:ascii="Arial" w:eastAsia="黑体" w:hAnsi="黑体"/>
          <w:sz w:val="22"/>
        </w:rPr>
        <w:t xml:space="preserve"> </w:t>
      </w:r>
      <w:r w:rsidRPr="00531D44">
        <w:rPr>
          <w:rFonts w:ascii="Times New Roman" w:eastAsia="宋体" w:hAnsi="宋体"/>
          <w:sz w:val="22"/>
        </w:rPr>
        <w:t>本题以超大规模市场对中国品牌发展的影响为素材</w:t>
      </w:r>
      <w:r w:rsidRPr="00531D44">
        <w:rPr>
          <w:rFonts w:ascii="Times New Roman" w:eastAsia="宋体" w:hAnsi="宋体"/>
          <w:sz w:val="22"/>
        </w:rPr>
        <w:t>,</w:t>
      </w:r>
      <w:r w:rsidRPr="00531D44">
        <w:rPr>
          <w:rFonts w:ascii="Times New Roman" w:eastAsia="宋体" w:hAnsi="宋体"/>
          <w:sz w:val="22"/>
        </w:rPr>
        <w:t>考查辨识与判断、分析与综合、推理与论证、探究与建构的能力。解答此题时</w:t>
      </w:r>
      <w:r w:rsidRPr="00531D44">
        <w:rPr>
          <w:rFonts w:ascii="Times New Roman" w:eastAsia="宋体" w:hAnsi="宋体"/>
          <w:sz w:val="22"/>
        </w:rPr>
        <w:t>,</w:t>
      </w:r>
      <w:r w:rsidRPr="00531D44">
        <w:rPr>
          <w:rFonts w:ascii="Times New Roman" w:eastAsia="宋体" w:hAnsi="宋体"/>
          <w:sz w:val="22"/>
        </w:rPr>
        <w:t>应从观点的合理性、观点的不合理性</w:t>
      </w:r>
      <w:r w:rsidRPr="00531D44">
        <w:rPr>
          <w:rFonts w:ascii="Times New Roman" w:eastAsia="宋体" w:hAnsi="宋体"/>
          <w:sz w:val="22"/>
        </w:rPr>
        <w:t>,</w:t>
      </w:r>
      <w:r w:rsidRPr="00531D44">
        <w:rPr>
          <w:rFonts w:ascii="Times New Roman" w:eastAsia="宋体" w:hAnsi="宋体"/>
          <w:sz w:val="22"/>
        </w:rPr>
        <w:t>以及对策建议等角度进行分析。首先</w:t>
      </w:r>
      <w:r w:rsidRPr="00531D44">
        <w:rPr>
          <w:rFonts w:ascii="Times New Roman" w:eastAsia="宋体" w:hAnsi="宋体"/>
          <w:sz w:val="22"/>
        </w:rPr>
        <w:t>,</w:t>
      </w:r>
      <w:r w:rsidRPr="00531D44">
        <w:rPr>
          <w:rFonts w:ascii="Times New Roman" w:eastAsia="宋体" w:hAnsi="宋体"/>
          <w:sz w:val="22"/>
        </w:rPr>
        <w:t>分析</w:t>
      </w:r>
      <w:proofErr w:type="gramStart"/>
      <w:r w:rsidRPr="00531D44">
        <w:rPr>
          <w:rFonts w:ascii="Times New Roman" w:eastAsia="宋体" w:hAnsi="宋体"/>
          <w:sz w:val="22"/>
        </w:rPr>
        <w:t>国内超</w:t>
      </w:r>
      <w:proofErr w:type="gramEnd"/>
      <w:r w:rsidRPr="00531D44">
        <w:rPr>
          <w:rFonts w:ascii="Times New Roman" w:eastAsia="宋体" w:hAnsi="宋体"/>
          <w:sz w:val="22"/>
        </w:rPr>
        <w:t>大规模市场优势对中国品牌应对风险挑战的意义</w:t>
      </w:r>
      <w:r w:rsidRPr="00531D44">
        <w:rPr>
          <w:rFonts w:ascii="Times New Roman" w:eastAsia="宋体" w:hAnsi="宋体"/>
          <w:sz w:val="22"/>
        </w:rPr>
        <w:t>,</w:t>
      </w:r>
      <w:r w:rsidRPr="00531D44">
        <w:rPr>
          <w:rFonts w:ascii="Times New Roman" w:eastAsia="宋体" w:hAnsi="宋体"/>
          <w:sz w:val="22"/>
        </w:rPr>
        <w:t>具体可以从市场需求、规模经营</w:t>
      </w:r>
      <w:r w:rsidRPr="00531D44">
        <w:rPr>
          <w:rFonts w:ascii="Times New Roman" w:eastAsia="宋体" w:hAnsi="宋体"/>
          <w:sz w:val="22"/>
        </w:rPr>
        <w:t>,</w:t>
      </w:r>
      <w:r w:rsidRPr="00531D44">
        <w:rPr>
          <w:rFonts w:ascii="Times New Roman" w:eastAsia="宋体" w:hAnsi="宋体"/>
          <w:sz w:val="22"/>
        </w:rPr>
        <w:t>以及对外依存度降低等角度来表述。其次</w:t>
      </w:r>
      <w:r w:rsidRPr="00531D44">
        <w:rPr>
          <w:rFonts w:ascii="Times New Roman" w:eastAsia="宋体" w:hAnsi="宋体"/>
          <w:sz w:val="22"/>
        </w:rPr>
        <w:t>,</w:t>
      </w:r>
      <w:r w:rsidRPr="00531D44">
        <w:rPr>
          <w:rFonts w:ascii="Times New Roman" w:eastAsia="宋体" w:hAnsi="宋体"/>
          <w:sz w:val="22"/>
        </w:rPr>
        <w:t>分析观点的不合理性</w:t>
      </w:r>
      <w:r w:rsidRPr="00531D44">
        <w:rPr>
          <w:rFonts w:ascii="Times New Roman" w:eastAsia="宋体" w:hAnsi="宋体"/>
          <w:sz w:val="22"/>
        </w:rPr>
        <w:t>,</w:t>
      </w:r>
      <w:r w:rsidRPr="00531D44">
        <w:rPr>
          <w:rFonts w:ascii="Times New Roman" w:eastAsia="宋体" w:hAnsi="宋体"/>
          <w:sz w:val="22"/>
        </w:rPr>
        <w:t>具体可以从企业创新能力提升、培育核心竞争力、国家制度完善、工业发展、网络等角度明确中国品牌应对风险挑战的多种因素。最后</w:t>
      </w:r>
      <w:r w:rsidRPr="00531D44">
        <w:rPr>
          <w:rFonts w:ascii="Times New Roman" w:eastAsia="宋体" w:hAnsi="宋体"/>
          <w:sz w:val="22"/>
        </w:rPr>
        <w:t>,</w:t>
      </w:r>
      <w:r w:rsidRPr="00531D44">
        <w:rPr>
          <w:rFonts w:ascii="Times New Roman" w:eastAsia="宋体" w:hAnsi="宋体"/>
          <w:sz w:val="22"/>
        </w:rPr>
        <w:t>明确中国品牌应对风险挑战</w:t>
      </w:r>
      <w:r w:rsidRPr="00531D44">
        <w:rPr>
          <w:rFonts w:ascii="Times New Roman" w:eastAsia="宋体" w:hAnsi="宋体"/>
          <w:sz w:val="22"/>
        </w:rPr>
        <w:t>,</w:t>
      </w:r>
      <w:r w:rsidRPr="00531D44">
        <w:rPr>
          <w:rFonts w:ascii="Times New Roman" w:eastAsia="宋体" w:hAnsi="宋体"/>
          <w:sz w:val="22"/>
        </w:rPr>
        <w:t>需要国家和企业双重发力。</w:t>
      </w:r>
    </w:p>
    <w:p w14:paraId="6B4DB5CF" w14:textId="77777777" w:rsidR="00CC32C7" w:rsidRPr="00531D44" w:rsidRDefault="00CC32C7" w:rsidP="00CC32C7">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hint="eastAsia"/>
          <w:sz w:val="22"/>
        </w:rPr>
      </w:pPr>
      <w:r w:rsidRPr="00531D44">
        <w:rPr>
          <w:rFonts w:ascii="Arial" w:eastAsia="黑体" w:hAnsi="黑体"/>
          <w:sz w:val="22"/>
        </w:rPr>
        <w:t>【解题方法】</w:t>
      </w:r>
      <w:r w:rsidRPr="00531D44">
        <w:rPr>
          <w:rFonts w:ascii="Arial" w:eastAsia="黑体" w:hAnsi="黑体"/>
          <w:sz w:val="22"/>
        </w:rPr>
        <w:t xml:space="preserve"> </w:t>
      </w:r>
      <w:r w:rsidRPr="00531D44">
        <w:rPr>
          <w:rFonts w:ascii="Arial" w:eastAsia="黑体" w:hAnsi="黑体"/>
          <w:sz w:val="22"/>
        </w:rPr>
        <w:t>评析类试题的解题方法</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928"/>
        <w:gridCol w:w="7332"/>
      </w:tblGrid>
      <w:tr w:rsidR="00CC32C7" w:rsidRPr="00531D44" w14:paraId="45D8825E" w14:textId="77777777" w:rsidTr="00CC32C7">
        <w:trPr>
          <w:jc w:val="center"/>
        </w:trPr>
        <w:tc>
          <w:tcPr>
            <w:tcW w:w="0" w:type="auto"/>
            <w:tcMar>
              <w:left w:w="0" w:type="dxa"/>
              <w:right w:w="0" w:type="dxa"/>
            </w:tcMar>
            <w:vAlign w:val="center"/>
          </w:tcPr>
          <w:p w14:paraId="1F44C834"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531D44">
              <w:rPr>
                <w:rFonts w:ascii="Arial" w:eastAsia="黑体" w:hAnsi="黑体"/>
                <w:sz w:val="18"/>
              </w:rPr>
              <w:t>明确观点的</w:t>
            </w:r>
          </w:p>
          <w:p w14:paraId="2CC12C10"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Arial" w:eastAsia="黑体" w:hAnsi="黑体"/>
                <w:sz w:val="18"/>
              </w:rPr>
              <w:t>合理性</w:t>
            </w:r>
          </w:p>
        </w:tc>
        <w:tc>
          <w:tcPr>
            <w:tcW w:w="0" w:type="auto"/>
            <w:tcMar>
              <w:left w:w="45" w:type="dxa"/>
              <w:right w:w="45" w:type="dxa"/>
            </w:tcMar>
            <w:vAlign w:val="center"/>
          </w:tcPr>
          <w:p w14:paraId="09C42BFF"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Times New Roman" w:eastAsia="仿宋" w:hAnsi="仿宋"/>
                <w:sz w:val="18"/>
              </w:rPr>
              <w:t>依据材料信息</w:t>
            </w:r>
            <w:r w:rsidRPr="00531D44">
              <w:rPr>
                <w:rFonts w:ascii="Times New Roman" w:eastAsia="宋体" w:hAnsi="宋体"/>
                <w:sz w:val="18"/>
              </w:rPr>
              <w:t>,</w:t>
            </w:r>
            <w:r w:rsidRPr="00531D44">
              <w:rPr>
                <w:rFonts w:ascii="Times New Roman" w:eastAsia="仿宋" w:hAnsi="仿宋"/>
                <w:sz w:val="18"/>
              </w:rPr>
              <w:t>从现状呈现和理论论证角度</w:t>
            </w:r>
            <w:r w:rsidRPr="00531D44">
              <w:rPr>
                <w:rFonts w:ascii="Times New Roman" w:eastAsia="宋体" w:hAnsi="宋体"/>
                <w:sz w:val="18"/>
              </w:rPr>
              <w:t>,</w:t>
            </w:r>
            <w:r w:rsidRPr="00531D44">
              <w:rPr>
                <w:rFonts w:ascii="Times New Roman" w:eastAsia="仿宋" w:hAnsi="仿宋"/>
                <w:sz w:val="18"/>
              </w:rPr>
              <w:t>分析观点的合理性</w:t>
            </w:r>
          </w:p>
        </w:tc>
      </w:tr>
      <w:tr w:rsidR="00CC32C7" w:rsidRPr="00531D44" w14:paraId="5ADB332A" w14:textId="77777777" w:rsidTr="00CC32C7">
        <w:trPr>
          <w:jc w:val="center"/>
        </w:trPr>
        <w:tc>
          <w:tcPr>
            <w:tcW w:w="0" w:type="auto"/>
            <w:tcMar>
              <w:left w:w="0" w:type="dxa"/>
              <w:right w:w="0" w:type="dxa"/>
            </w:tcMar>
            <w:vAlign w:val="center"/>
          </w:tcPr>
          <w:p w14:paraId="1E0E3AD9"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531D44">
              <w:rPr>
                <w:rFonts w:ascii="Arial" w:eastAsia="黑体" w:hAnsi="黑体"/>
                <w:sz w:val="18"/>
              </w:rPr>
              <w:t>分析观点的</w:t>
            </w:r>
          </w:p>
          <w:p w14:paraId="22F4637C"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Arial" w:eastAsia="黑体" w:hAnsi="黑体"/>
                <w:sz w:val="18"/>
              </w:rPr>
              <w:lastRenderedPageBreak/>
              <w:t>不合理性</w:t>
            </w:r>
          </w:p>
        </w:tc>
        <w:tc>
          <w:tcPr>
            <w:tcW w:w="0" w:type="auto"/>
            <w:tcMar>
              <w:left w:w="45" w:type="dxa"/>
              <w:right w:w="45" w:type="dxa"/>
            </w:tcMar>
            <w:vAlign w:val="center"/>
          </w:tcPr>
          <w:p w14:paraId="14995EEC"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Times New Roman" w:eastAsia="仿宋" w:hAnsi="仿宋"/>
                <w:sz w:val="18"/>
              </w:rPr>
              <w:lastRenderedPageBreak/>
              <w:t>从材料现实和理论依据角度</w:t>
            </w:r>
            <w:r w:rsidRPr="00531D44">
              <w:rPr>
                <w:rFonts w:ascii="Times New Roman" w:eastAsia="宋体" w:hAnsi="宋体"/>
                <w:sz w:val="18"/>
              </w:rPr>
              <w:t>,</w:t>
            </w:r>
            <w:r w:rsidRPr="00531D44">
              <w:rPr>
                <w:rFonts w:ascii="Times New Roman" w:eastAsia="仿宋" w:hAnsi="仿宋"/>
                <w:sz w:val="18"/>
              </w:rPr>
              <w:t>明确观点的不合理性</w:t>
            </w:r>
            <w:r w:rsidRPr="00531D44">
              <w:rPr>
                <w:rFonts w:ascii="Times New Roman" w:eastAsia="宋体" w:hAnsi="宋体"/>
                <w:sz w:val="18"/>
              </w:rPr>
              <w:t>,</w:t>
            </w:r>
            <w:r w:rsidRPr="00531D44">
              <w:rPr>
                <w:rFonts w:ascii="Times New Roman" w:eastAsia="仿宋" w:hAnsi="仿宋"/>
                <w:sz w:val="18"/>
              </w:rPr>
              <w:t>找出观点产生的消极影响或者不具备的条件</w:t>
            </w:r>
          </w:p>
        </w:tc>
      </w:tr>
      <w:tr w:rsidR="00CC32C7" w:rsidRPr="00531D44" w14:paraId="2C55ADDC" w14:textId="77777777" w:rsidTr="00CC32C7">
        <w:trPr>
          <w:jc w:val="center"/>
        </w:trPr>
        <w:tc>
          <w:tcPr>
            <w:tcW w:w="0" w:type="auto"/>
            <w:tcMar>
              <w:left w:w="0" w:type="dxa"/>
              <w:right w:w="0" w:type="dxa"/>
            </w:tcMar>
            <w:vAlign w:val="center"/>
          </w:tcPr>
          <w:p w14:paraId="2646AB46"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eastAsia="宋体" w:hAnsi="宋体" w:hint="eastAsia"/>
                <w:sz w:val="18"/>
              </w:rPr>
            </w:pPr>
            <w:r w:rsidRPr="00531D44">
              <w:rPr>
                <w:rFonts w:ascii="Arial" w:eastAsia="黑体" w:hAnsi="黑体"/>
                <w:sz w:val="18"/>
              </w:rPr>
              <w:t>提出正确</w:t>
            </w:r>
          </w:p>
          <w:p w14:paraId="00256E2E"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Arial" w:eastAsia="黑体" w:hAnsi="黑体"/>
                <w:sz w:val="18"/>
              </w:rPr>
              <w:t>的建议</w:t>
            </w:r>
          </w:p>
        </w:tc>
        <w:tc>
          <w:tcPr>
            <w:tcW w:w="0" w:type="auto"/>
            <w:tcMar>
              <w:left w:w="45" w:type="dxa"/>
              <w:right w:w="45" w:type="dxa"/>
            </w:tcMar>
            <w:vAlign w:val="center"/>
          </w:tcPr>
          <w:p w14:paraId="370094B5"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Times New Roman" w:eastAsia="仿宋" w:hAnsi="仿宋"/>
                <w:sz w:val="18"/>
              </w:rPr>
              <w:t>针对合理性论述和不合理性表述</w:t>
            </w:r>
            <w:r w:rsidRPr="00531D44">
              <w:rPr>
                <w:rFonts w:ascii="Times New Roman" w:eastAsia="宋体" w:hAnsi="宋体"/>
                <w:sz w:val="18"/>
              </w:rPr>
              <w:t>,</w:t>
            </w:r>
            <w:r w:rsidRPr="00531D44">
              <w:rPr>
                <w:rFonts w:ascii="Times New Roman" w:eastAsia="仿宋" w:hAnsi="仿宋"/>
                <w:sz w:val="18"/>
              </w:rPr>
              <w:t>明确解决不合理性的相关举措</w:t>
            </w:r>
            <w:r w:rsidRPr="00531D44">
              <w:rPr>
                <w:rFonts w:ascii="Times New Roman" w:eastAsia="宋体" w:hAnsi="宋体"/>
                <w:sz w:val="18"/>
              </w:rPr>
              <w:t>,</w:t>
            </w:r>
            <w:r w:rsidRPr="00531D44">
              <w:rPr>
                <w:rFonts w:ascii="Times New Roman" w:eastAsia="仿宋" w:hAnsi="仿宋"/>
                <w:sz w:val="18"/>
              </w:rPr>
              <w:t>找出解决问题的正确思路</w:t>
            </w:r>
          </w:p>
        </w:tc>
      </w:tr>
    </w:tbl>
    <w:p w14:paraId="6AECAB58"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18</w:t>
      </w:r>
      <w:r w:rsidRPr="00531D44">
        <w:rPr>
          <w:rFonts w:ascii="Times New Roman" w:eastAsia="宋体" w:hAnsi="Times New Roman" w:cs="Times New Roman"/>
          <w:sz w:val="22"/>
        </w:rPr>
        <w:t>.</w:t>
      </w:r>
      <w:r w:rsidRPr="00531D44">
        <w:rPr>
          <w:rFonts w:ascii="Arial" w:eastAsia="黑体" w:hAnsi="黑体"/>
          <w:sz w:val="22"/>
        </w:rPr>
        <w:t>参考答案</w:t>
      </w:r>
      <w:r w:rsidRPr="00531D44">
        <w:rPr>
          <w:rFonts w:ascii="Arial" w:eastAsia="黑体" w:hAnsi="黑体"/>
          <w:sz w:val="22"/>
        </w:rPr>
        <w:t xml:space="preserve"> </w:t>
      </w:r>
      <w:r w:rsidRPr="00531D44">
        <w:rPr>
          <w:rFonts w:ascii="宋体" w:eastAsia="宋体" w:hAnsi="宋体" w:cs="宋体" w:hint="eastAsia"/>
          <w:sz w:val="22"/>
        </w:rPr>
        <w:t>①</w:t>
      </w:r>
      <w:r w:rsidRPr="00531D44">
        <w:rPr>
          <w:rFonts w:ascii="Arial" w:eastAsia="黑体" w:hAnsi="黑体"/>
          <w:sz w:val="22"/>
        </w:rPr>
        <w:t>中国式现代化的精神脊梁扎根于中华优秀传统文化。坚定文化自信</w:t>
      </w:r>
      <w:r w:rsidRPr="00531D44">
        <w:rPr>
          <w:rFonts w:ascii="Times New Roman" w:eastAsia="宋体" w:hAnsi="宋体"/>
          <w:sz w:val="22"/>
        </w:rPr>
        <w:t>,</w:t>
      </w:r>
      <w:r w:rsidRPr="00531D44">
        <w:rPr>
          <w:rFonts w:ascii="Arial" w:eastAsia="黑体" w:hAnsi="黑体"/>
          <w:sz w:val="22"/>
        </w:rPr>
        <w:t>实现中华优秀传统文化的创造性转化和创新性发展</w:t>
      </w:r>
      <w:r w:rsidRPr="00531D44">
        <w:rPr>
          <w:rFonts w:ascii="Times New Roman" w:eastAsia="宋体" w:hAnsi="宋体"/>
          <w:sz w:val="22"/>
        </w:rPr>
        <w:t>,</w:t>
      </w:r>
      <w:r w:rsidRPr="00531D44">
        <w:rPr>
          <w:rFonts w:ascii="Arial" w:eastAsia="黑体" w:hAnsi="黑体"/>
          <w:sz w:val="22"/>
        </w:rPr>
        <w:t>为挺立精神脊梁筑牢根基。</w:t>
      </w:r>
      <w:r w:rsidRPr="00531D44">
        <w:rPr>
          <w:rFonts w:ascii="Times New Roman" w:eastAsia="宋体" w:hAnsi="宋体"/>
          <w:sz w:val="22"/>
        </w:rPr>
        <w:t>(</w:t>
      </w:r>
      <w:r w:rsidRPr="00531D44">
        <w:rPr>
          <w:rFonts w:ascii="Times New Roman" w:eastAsia="宋体" w:hAnsi="Times New Roman"/>
          <w:b/>
          <w:sz w:val="22"/>
        </w:rPr>
        <w:t>3</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②</w:t>
      </w:r>
      <w:r w:rsidRPr="00531D44">
        <w:rPr>
          <w:rFonts w:ascii="Arial" w:eastAsia="黑体" w:hAnsi="黑体"/>
          <w:sz w:val="22"/>
        </w:rPr>
        <w:t>传承和弘扬革命文化</w:t>
      </w:r>
      <w:r w:rsidRPr="00531D44">
        <w:rPr>
          <w:rFonts w:ascii="Times New Roman" w:eastAsia="宋体" w:hAnsi="宋体"/>
          <w:sz w:val="22"/>
        </w:rPr>
        <w:t>,</w:t>
      </w:r>
      <w:r w:rsidRPr="00531D44">
        <w:rPr>
          <w:rFonts w:ascii="Arial" w:eastAsia="黑体" w:hAnsi="黑体"/>
          <w:sz w:val="22"/>
        </w:rPr>
        <w:t>将革命精神融入中国式现代化的时代实践</w:t>
      </w:r>
      <w:r w:rsidRPr="00531D44">
        <w:rPr>
          <w:rFonts w:ascii="Times New Roman" w:eastAsia="宋体" w:hAnsi="宋体"/>
          <w:sz w:val="22"/>
        </w:rPr>
        <w:t>,</w:t>
      </w:r>
      <w:r w:rsidRPr="00531D44">
        <w:rPr>
          <w:rFonts w:ascii="Arial" w:eastAsia="黑体" w:hAnsi="黑体"/>
          <w:sz w:val="22"/>
        </w:rPr>
        <w:t>推进民族精神与时代精神的深度融合。</w:t>
      </w:r>
      <w:r w:rsidRPr="00531D44">
        <w:rPr>
          <w:rFonts w:ascii="Times New Roman" w:eastAsia="宋体" w:hAnsi="宋体"/>
          <w:sz w:val="22"/>
        </w:rPr>
        <w:t>(</w:t>
      </w:r>
      <w:r w:rsidRPr="00531D44">
        <w:rPr>
          <w:rFonts w:ascii="Times New Roman" w:eastAsia="宋体" w:hAnsi="Times New Roman"/>
          <w:b/>
          <w:sz w:val="22"/>
        </w:rPr>
        <w:t>2</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③</w:t>
      </w:r>
      <w:r w:rsidRPr="00531D44">
        <w:rPr>
          <w:rFonts w:ascii="Arial" w:eastAsia="黑体" w:hAnsi="黑体"/>
          <w:sz w:val="22"/>
        </w:rPr>
        <w:t>立足时代之基</w:t>
      </w:r>
      <w:r w:rsidRPr="00531D44">
        <w:rPr>
          <w:rFonts w:ascii="Times New Roman" w:eastAsia="宋体" w:hAnsi="宋体"/>
          <w:sz w:val="22"/>
        </w:rPr>
        <w:t>,</w:t>
      </w:r>
      <w:r w:rsidRPr="00531D44">
        <w:rPr>
          <w:rFonts w:ascii="Arial" w:eastAsia="黑体" w:hAnsi="黑体"/>
          <w:sz w:val="22"/>
        </w:rPr>
        <w:t>回答时代问题</w:t>
      </w:r>
      <w:r w:rsidRPr="00531D44">
        <w:rPr>
          <w:rFonts w:ascii="Times New Roman" w:eastAsia="宋体" w:hAnsi="宋体"/>
          <w:sz w:val="22"/>
        </w:rPr>
        <w:t>,</w:t>
      </w:r>
      <w:r w:rsidRPr="00531D44">
        <w:rPr>
          <w:rFonts w:ascii="Arial" w:eastAsia="黑体" w:hAnsi="黑体"/>
          <w:sz w:val="22"/>
        </w:rPr>
        <w:t>在中国式现代化建设的伟大实践中</w:t>
      </w:r>
      <w:r w:rsidRPr="00531D44">
        <w:rPr>
          <w:rFonts w:ascii="Times New Roman" w:eastAsia="宋体" w:hAnsi="宋体"/>
          <w:sz w:val="22"/>
        </w:rPr>
        <w:t>,</w:t>
      </w:r>
      <w:r w:rsidRPr="00531D44">
        <w:rPr>
          <w:rFonts w:ascii="Arial" w:eastAsia="黑体" w:hAnsi="黑体"/>
          <w:sz w:val="22"/>
        </w:rPr>
        <w:t>丰富和发展民族精神</w:t>
      </w:r>
      <w:r w:rsidRPr="00531D44">
        <w:rPr>
          <w:rFonts w:ascii="Times New Roman" w:eastAsia="宋体" w:hAnsi="宋体"/>
          <w:sz w:val="22"/>
        </w:rPr>
        <w:t>,</w:t>
      </w:r>
      <w:r w:rsidRPr="00531D44">
        <w:rPr>
          <w:rFonts w:ascii="Arial" w:eastAsia="黑体" w:hAnsi="黑体"/>
          <w:sz w:val="22"/>
        </w:rPr>
        <w:t>推进社会主义先进文化建设</w:t>
      </w:r>
      <w:r w:rsidRPr="00531D44">
        <w:rPr>
          <w:rFonts w:ascii="Times New Roman" w:eastAsia="宋体" w:hAnsi="宋体"/>
          <w:sz w:val="22"/>
        </w:rPr>
        <w:t>,</w:t>
      </w:r>
      <w:r w:rsidRPr="00531D44">
        <w:rPr>
          <w:rFonts w:ascii="Arial" w:eastAsia="黑体" w:hAnsi="黑体"/>
          <w:sz w:val="22"/>
        </w:rPr>
        <w:t>培育新的时代精神。</w:t>
      </w:r>
      <w:r w:rsidRPr="00531D44">
        <w:rPr>
          <w:rFonts w:ascii="Times New Roman" w:eastAsia="宋体" w:hAnsi="宋体"/>
          <w:sz w:val="22"/>
        </w:rPr>
        <w:t>(</w:t>
      </w:r>
      <w:r w:rsidRPr="00531D44">
        <w:rPr>
          <w:rFonts w:ascii="Times New Roman" w:eastAsia="宋体" w:hAnsi="Times New Roman"/>
          <w:b/>
          <w:sz w:val="22"/>
        </w:rPr>
        <w:t>2</w:t>
      </w:r>
      <w:r w:rsidRPr="00531D44">
        <w:rPr>
          <w:rFonts w:ascii="Arial" w:eastAsia="黑体" w:hAnsi="黑体"/>
          <w:sz w:val="22"/>
        </w:rPr>
        <w:t>分</w:t>
      </w:r>
      <w:r w:rsidRPr="00531D44">
        <w:rPr>
          <w:rFonts w:ascii="Times New Roman" w:eastAsia="宋体" w:hAnsi="宋体"/>
          <w:sz w:val="22"/>
        </w:rPr>
        <w:t>)</w:t>
      </w:r>
    </w:p>
    <w:p w14:paraId="14765013"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Arial" w:eastAsia="黑体" w:hAnsi="黑体"/>
          <w:sz w:val="22"/>
        </w:rPr>
        <w:t>解析</w:t>
      </w:r>
      <w:r w:rsidRPr="00531D44">
        <w:rPr>
          <w:rFonts w:ascii="Arial" w:eastAsia="黑体" w:hAnsi="黑体"/>
          <w:sz w:val="22"/>
        </w:rPr>
        <w:t xml:space="preserve"> </w:t>
      </w:r>
      <w:r w:rsidRPr="00531D44">
        <w:rPr>
          <w:rFonts w:ascii="Times New Roman" w:eastAsia="宋体" w:hAnsi="宋体"/>
          <w:sz w:val="22"/>
        </w:rPr>
        <w:t>本题依托文化标志和文化场景</w:t>
      </w:r>
      <w:r w:rsidRPr="00531D44">
        <w:rPr>
          <w:rFonts w:ascii="Times New Roman" w:eastAsia="宋体" w:hAnsi="宋体"/>
          <w:sz w:val="22"/>
        </w:rPr>
        <w:t>,</w:t>
      </w:r>
      <w:r w:rsidRPr="00531D44">
        <w:rPr>
          <w:rFonts w:ascii="Times New Roman" w:eastAsia="宋体" w:hAnsi="宋体"/>
          <w:sz w:val="22"/>
        </w:rPr>
        <w:t>考查传承和弘扬民族精神</w:t>
      </w:r>
      <w:r w:rsidRPr="00531D44">
        <w:rPr>
          <w:rFonts w:ascii="Times New Roman" w:eastAsia="宋体" w:hAnsi="宋体"/>
          <w:sz w:val="22"/>
        </w:rPr>
        <w:t>,</w:t>
      </w:r>
      <w:r w:rsidRPr="00531D44">
        <w:rPr>
          <w:rFonts w:ascii="Times New Roman" w:eastAsia="宋体" w:hAnsi="宋体"/>
          <w:sz w:val="22"/>
        </w:rPr>
        <w:t>主要考查辨识与判断、分析与综合、探究与建构、反思与评价的能力。解答此题首先要明确设问指向</w:t>
      </w:r>
      <w:r w:rsidRPr="00531D44">
        <w:rPr>
          <w:rFonts w:ascii="Times New Roman" w:eastAsia="宋体" w:hAnsi="Times New Roman" w:cs="Times New Roman"/>
          <w:sz w:val="22"/>
        </w:rPr>
        <w:t>“</w:t>
      </w:r>
      <w:r w:rsidRPr="00531D44">
        <w:rPr>
          <w:rFonts w:ascii="Times New Roman" w:eastAsia="宋体" w:hAnsi="宋体"/>
          <w:sz w:val="22"/>
        </w:rPr>
        <w:t>新时代我们应如何‘挺立中国式现代化的精神脊梁’</w:t>
      </w:r>
      <w:r w:rsidRPr="00531D44">
        <w:rPr>
          <w:rFonts w:ascii="Times New Roman" w:eastAsia="宋体" w:hAnsi="Times New Roman" w:cs="Times New Roman"/>
          <w:sz w:val="22"/>
        </w:rPr>
        <w:t>”</w:t>
      </w:r>
      <w:r w:rsidRPr="00531D44">
        <w:rPr>
          <w:rFonts w:ascii="Times New Roman" w:eastAsia="宋体" w:hAnsi="宋体"/>
          <w:sz w:val="22"/>
        </w:rPr>
        <w:t>,</w:t>
      </w:r>
      <w:r w:rsidRPr="00531D44">
        <w:rPr>
          <w:rFonts w:ascii="Times New Roman" w:eastAsia="宋体" w:hAnsi="宋体"/>
          <w:sz w:val="22"/>
        </w:rPr>
        <w:t>所以解答此题的关键在于分析如何在中国式现代化建设中加强文化建设。其次要明确材料信息</w:t>
      </w:r>
      <w:r w:rsidRPr="00531D44">
        <w:rPr>
          <w:rFonts w:ascii="Times New Roman" w:eastAsia="宋体" w:hAnsi="宋体"/>
          <w:sz w:val="22"/>
        </w:rPr>
        <w:t>,</w:t>
      </w:r>
      <w:r w:rsidRPr="00531D44">
        <w:rPr>
          <w:rFonts w:ascii="Times New Roman" w:eastAsia="宋体" w:hAnsi="宋体"/>
          <w:sz w:val="22"/>
        </w:rPr>
        <w:t>材料主要涉及革命文化、优秀传统文化、民族精神和社会主义先进文化等。最后</w:t>
      </w:r>
      <w:r w:rsidRPr="00531D44">
        <w:rPr>
          <w:rFonts w:ascii="Times New Roman" w:eastAsia="宋体" w:hAnsi="宋体"/>
          <w:sz w:val="22"/>
        </w:rPr>
        <w:t>,</w:t>
      </w:r>
      <w:r w:rsidRPr="00531D44">
        <w:rPr>
          <w:rFonts w:ascii="Times New Roman" w:eastAsia="宋体" w:hAnsi="宋体"/>
          <w:sz w:val="22"/>
        </w:rPr>
        <w:t>可以从优秀传统文化传承、革命文化弘扬、民族精神发展、社会主义先进文化建设角度来分析。</w:t>
      </w:r>
    </w:p>
    <w:p w14:paraId="19EA9B2F"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19</w:t>
      </w:r>
      <w:r w:rsidRPr="00531D44">
        <w:rPr>
          <w:rFonts w:ascii="Times New Roman" w:eastAsia="宋体" w:hAnsi="Times New Roman" w:cs="Times New Roman"/>
          <w:sz w:val="22"/>
        </w:rPr>
        <w:t>.</w:t>
      </w:r>
      <w:r w:rsidRPr="00531D44">
        <w:rPr>
          <w:rFonts w:ascii="Arial" w:eastAsia="黑体" w:hAnsi="黑体"/>
          <w:sz w:val="22"/>
        </w:rPr>
        <w:t>参考答案</w:t>
      </w:r>
      <w:r w:rsidRPr="00531D44">
        <w:rPr>
          <w:rFonts w:ascii="Arial" w:eastAsia="黑体" w:hAnsi="黑体"/>
          <w:sz w:val="22"/>
        </w:rPr>
        <w:t xml:space="preserve"> </w:t>
      </w:r>
      <w:r w:rsidRPr="00531D44">
        <w:rPr>
          <w:rFonts w:ascii="Times New Roman" w:eastAsia="宋体" w:hAnsi="宋体"/>
          <w:sz w:val="22"/>
        </w:rPr>
        <w:t>(</w:t>
      </w:r>
      <w:r w:rsidRPr="00531D44">
        <w:rPr>
          <w:rFonts w:ascii="Times New Roman" w:eastAsia="宋体" w:hAnsi="Times New Roman"/>
          <w:b/>
          <w:sz w:val="22"/>
        </w:rPr>
        <w:t>1</w:t>
      </w:r>
      <w:r w:rsidRPr="00531D44">
        <w:rPr>
          <w:rFonts w:ascii="Times New Roman" w:eastAsia="宋体" w:hAnsi="宋体"/>
          <w:sz w:val="22"/>
        </w:rPr>
        <w:t>)</w:t>
      </w:r>
      <w:r w:rsidRPr="00531D44">
        <w:rPr>
          <w:rFonts w:ascii="宋体" w:eastAsia="宋体" w:hAnsi="宋体" w:cs="宋体" w:hint="eastAsia"/>
          <w:sz w:val="22"/>
        </w:rPr>
        <w:t>①</w:t>
      </w:r>
      <w:r w:rsidRPr="00531D44">
        <w:rPr>
          <w:rFonts w:ascii="Arial" w:eastAsia="黑体" w:hAnsi="黑体"/>
          <w:sz w:val="22"/>
        </w:rPr>
        <w:t>甲侵犯了王某的信息网络传播权和署名权</w:t>
      </w:r>
      <w:r w:rsidRPr="00531D44">
        <w:rPr>
          <w:rFonts w:ascii="Times New Roman" w:eastAsia="宋体" w:hAnsi="宋体"/>
          <w:sz w:val="22"/>
        </w:rPr>
        <w:t>,</w:t>
      </w:r>
      <w:r w:rsidRPr="00531D44">
        <w:rPr>
          <w:rFonts w:ascii="Arial" w:eastAsia="黑体" w:hAnsi="黑体"/>
          <w:sz w:val="22"/>
        </w:rPr>
        <w:t>乙侵犯了王某的保护作品完整权。</w:t>
      </w:r>
      <w:r w:rsidRPr="00531D44">
        <w:rPr>
          <w:rFonts w:ascii="Times New Roman" w:eastAsia="宋体" w:hAnsi="宋体"/>
          <w:sz w:val="22"/>
        </w:rPr>
        <w:t>(</w:t>
      </w:r>
      <w:r w:rsidRPr="00531D44">
        <w:rPr>
          <w:rFonts w:ascii="Times New Roman" w:eastAsia="宋体" w:hAnsi="Times New Roman"/>
          <w:b/>
          <w:sz w:val="22"/>
        </w:rPr>
        <w:t>3</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②</w:t>
      </w:r>
      <w:r w:rsidRPr="00531D44">
        <w:rPr>
          <w:rFonts w:ascii="Arial" w:eastAsia="黑体" w:hAnsi="黑体"/>
          <w:sz w:val="22"/>
        </w:rPr>
        <w:t>仲裁需要经过当事人双方协商同意后才能提起</w:t>
      </w:r>
      <w:r w:rsidRPr="00531D44">
        <w:rPr>
          <w:rFonts w:ascii="Times New Roman" w:eastAsia="宋体" w:hAnsi="宋体"/>
          <w:sz w:val="22"/>
        </w:rPr>
        <w:t>,</w:t>
      </w:r>
      <w:r w:rsidRPr="00531D44">
        <w:rPr>
          <w:rFonts w:ascii="Arial" w:eastAsia="黑体" w:hAnsi="黑体"/>
          <w:sz w:val="22"/>
        </w:rPr>
        <w:t>此案中王某单独提出仲裁</w:t>
      </w:r>
      <w:r w:rsidRPr="00531D44">
        <w:rPr>
          <w:rFonts w:ascii="Times New Roman" w:eastAsia="宋体" w:hAnsi="宋体"/>
          <w:sz w:val="22"/>
        </w:rPr>
        <w:t>,</w:t>
      </w:r>
      <w:r w:rsidRPr="00531D44">
        <w:rPr>
          <w:rFonts w:ascii="Arial" w:eastAsia="黑体" w:hAnsi="黑体"/>
          <w:sz w:val="22"/>
        </w:rPr>
        <w:t>所以仲裁机构不予受理。</w:t>
      </w:r>
      <w:r w:rsidRPr="00531D44">
        <w:rPr>
          <w:rFonts w:ascii="Times New Roman" w:eastAsia="宋体" w:hAnsi="宋体"/>
          <w:sz w:val="22"/>
        </w:rPr>
        <w:t>(</w:t>
      </w:r>
      <w:r w:rsidRPr="00531D44">
        <w:rPr>
          <w:rFonts w:ascii="Times New Roman" w:eastAsia="宋体" w:hAnsi="Times New Roman"/>
          <w:b/>
          <w:sz w:val="22"/>
        </w:rPr>
        <w:t>2</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③</w:t>
      </w:r>
      <w:r w:rsidRPr="00531D44">
        <w:rPr>
          <w:rFonts w:ascii="Arial" w:eastAsia="黑体" w:hAnsi="黑体"/>
          <w:sz w:val="22"/>
        </w:rPr>
        <w:t>支付报酬请求、实现抵押权请求。</w:t>
      </w:r>
      <w:r w:rsidRPr="00531D44">
        <w:rPr>
          <w:rFonts w:ascii="Times New Roman" w:eastAsia="宋体" w:hAnsi="宋体"/>
          <w:sz w:val="22"/>
        </w:rPr>
        <w:t>(</w:t>
      </w:r>
      <w:r w:rsidRPr="00531D44">
        <w:rPr>
          <w:rFonts w:ascii="Times New Roman" w:eastAsia="宋体" w:hAnsi="Times New Roman"/>
          <w:b/>
          <w:sz w:val="22"/>
        </w:rPr>
        <w:t>2</w:t>
      </w:r>
      <w:r w:rsidRPr="00531D44">
        <w:rPr>
          <w:rFonts w:ascii="Arial" w:eastAsia="黑体" w:hAnsi="黑体"/>
          <w:sz w:val="22"/>
        </w:rPr>
        <w:t>分</w:t>
      </w:r>
      <w:r w:rsidRPr="00531D44">
        <w:rPr>
          <w:rFonts w:ascii="Times New Roman" w:eastAsia="宋体" w:hAnsi="宋体"/>
          <w:sz w:val="22"/>
        </w:rPr>
        <w:t>)</w:t>
      </w:r>
    </w:p>
    <w:p w14:paraId="585008FA"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宋体"/>
          <w:sz w:val="22"/>
        </w:rPr>
        <w:t>(</w:t>
      </w:r>
      <w:r w:rsidRPr="00531D44">
        <w:rPr>
          <w:rFonts w:ascii="Times New Roman" w:eastAsia="宋体" w:hAnsi="Times New Roman"/>
          <w:b/>
          <w:sz w:val="22"/>
        </w:rPr>
        <w:t>2</w:t>
      </w:r>
      <w:r w:rsidRPr="00531D44">
        <w:rPr>
          <w:rFonts w:ascii="Times New Roman" w:eastAsia="宋体" w:hAnsi="宋体"/>
          <w:sz w:val="22"/>
        </w:rPr>
        <w:t>)</w:t>
      </w:r>
      <w:r w:rsidRPr="00531D44">
        <w:rPr>
          <w:rFonts w:ascii="宋体" w:eastAsia="宋体" w:hAnsi="宋体" w:cs="宋体" w:hint="eastAsia"/>
          <w:sz w:val="22"/>
        </w:rPr>
        <w:t>①</w:t>
      </w:r>
      <w:r w:rsidRPr="00531D44">
        <w:rPr>
          <w:rFonts w:ascii="Arial" w:eastAsia="黑体" w:hAnsi="黑体"/>
          <w:sz w:val="22"/>
        </w:rPr>
        <w:t>通过维护著作权人的合法权益</w:t>
      </w:r>
      <w:r w:rsidRPr="00531D44">
        <w:rPr>
          <w:rFonts w:ascii="Times New Roman" w:eastAsia="宋体" w:hAnsi="宋体"/>
          <w:sz w:val="22"/>
        </w:rPr>
        <w:t>,</w:t>
      </w:r>
      <w:r w:rsidRPr="00531D44">
        <w:rPr>
          <w:rFonts w:ascii="Arial" w:eastAsia="黑体" w:hAnsi="黑体"/>
          <w:sz w:val="22"/>
        </w:rPr>
        <w:t>营造尊重知识、鼓励创新的氛围。</w:t>
      </w:r>
      <w:r w:rsidRPr="00531D44">
        <w:rPr>
          <w:rFonts w:ascii="Times New Roman" w:eastAsia="宋体" w:hAnsi="宋体"/>
          <w:sz w:val="22"/>
        </w:rPr>
        <w:t>(</w:t>
      </w:r>
      <w:r w:rsidRPr="00531D44">
        <w:rPr>
          <w:rFonts w:ascii="Times New Roman" w:eastAsia="宋体" w:hAnsi="Times New Roman"/>
          <w:b/>
          <w:sz w:val="22"/>
        </w:rPr>
        <w:t>1</w:t>
      </w:r>
      <w:r w:rsidRPr="00531D44">
        <w:rPr>
          <w:rFonts w:ascii="Arial" w:eastAsia="黑体" w:hAnsi="黑体"/>
          <w:sz w:val="22"/>
        </w:rPr>
        <w:t>分</w:t>
      </w:r>
      <w:r w:rsidRPr="00531D44">
        <w:rPr>
          <w:rFonts w:ascii="Times New Roman" w:eastAsia="宋体" w:hAnsi="宋体"/>
          <w:sz w:val="22"/>
        </w:rPr>
        <w:t>)</w:t>
      </w:r>
      <w:r w:rsidRPr="00531D44">
        <w:rPr>
          <w:rFonts w:ascii="宋体" w:eastAsia="宋体" w:hAnsi="宋体" w:cs="宋体" w:hint="eastAsia"/>
          <w:sz w:val="22"/>
        </w:rPr>
        <w:t>②</w:t>
      </w:r>
      <w:r w:rsidRPr="00531D44">
        <w:rPr>
          <w:rFonts w:ascii="Arial" w:eastAsia="黑体" w:hAnsi="黑体"/>
          <w:sz w:val="22"/>
        </w:rPr>
        <w:t>人民法院驳回王某销毁甬道的请求</w:t>
      </w:r>
      <w:r w:rsidRPr="00531D44">
        <w:rPr>
          <w:rFonts w:ascii="Times New Roman" w:eastAsia="宋体" w:hAnsi="宋体"/>
          <w:sz w:val="22"/>
        </w:rPr>
        <w:t>,</w:t>
      </w:r>
      <w:r w:rsidRPr="00531D44">
        <w:rPr>
          <w:rFonts w:ascii="Arial" w:eastAsia="黑体" w:hAnsi="黑体"/>
          <w:sz w:val="22"/>
        </w:rPr>
        <w:t>在保护著作权人和公共利益之间进行了合理平衡。</w:t>
      </w:r>
      <w:r w:rsidRPr="00531D44">
        <w:rPr>
          <w:rFonts w:ascii="Times New Roman" w:eastAsia="宋体" w:hAnsi="宋体"/>
          <w:sz w:val="22"/>
        </w:rPr>
        <w:t>(</w:t>
      </w:r>
      <w:r w:rsidRPr="00531D44">
        <w:rPr>
          <w:rFonts w:ascii="Times New Roman" w:eastAsia="宋体" w:hAnsi="Times New Roman"/>
          <w:b/>
          <w:sz w:val="22"/>
        </w:rPr>
        <w:t>1</w:t>
      </w:r>
      <w:r w:rsidRPr="00531D44">
        <w:rPr>
          <w:rFonts w:ascii="Arial" w:eastAsia="黑体" w:hAnsi="黑体"/>
          <w:sz w:val="22"/>
        </w:rPr>
        <w:t>分</w:t>
      </w:r>
      <w:r w:rsidRPr="00531D44">
        <w:rPr>
          <w:rFonts w:ascii="Times New Roman" w:eastAsia="宋体" w:hAnsi="宋体"/>
          <w:sz w:val="22"/>
        </w:rPr>
        <w:t>)</w:t>
      </w:r>
    </w:p>
    <w:p w14:paraId="117553C9"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Arial" w:eastAsia="黑体" w:hAnsi="黑体"/>
          <w:sz w:val="22"/>
        </w:rPr>
        <w:t>解析</w:t>
      </w:r>
      <w:r w:rsidRPr="00531D44">
        <w:rPr>
          <w:rFonts w:ascii="Arial" w:eastAsia="黑体" w:hAnsi="黑体"/>
          <w:sz w:val="22"/>
        </w:rPr>
        <w:t xml:space="preserve"> </w:t>
      </w:r>
      <w:r w:rsidRPr="00531D44">
        <w:rPr>
          <w:rFonts w:ascii="Times New Roman" w:eastAsia="宋体" w:hAnsi="宋体"/>
          <w:sz w:val="22"/>
        </w:rPr>
        <w:t>本题依据著作权和合同纠纷案例</w:t>
      </w:r>
      <w:r w:rsidRPr="00531D44">
        <w:rPr>
          <w:rFonts w:ascii="Times New Roman" w:eastAsia="宋体" w:hAnsi="宋体"/>
          <w:sz w:val="22"/>
        </w:rPr>
        <w:t>,</w:t>
      </w:r>
      <w:r w:rsidRPr="00531D44">
        <w:rPr>
          <w:rFonts w:ascii="Times New Roman" w:eastAsia="宋体" w:hAnsi="宋体"/>
          <w:sz w:val="22"/>
        </w:rPr>
        <w:t>考查著作权和违约的相关知识</w:t>
      </w:r>
      <w:r w:rsidRPr="00531D44">
        <w:rPr>
          <w:rFonts w:ascii="Times New Roman" w:eastAsia="宋体" w:hAnsi="宋体"/>
          <w:sz w:val="22"/>
        </w:rPr>
        <w:t>,</w:t>
      </w:r>
      <w:r w:rsidRPr="00531D44">
        <w:rPr>
          <w:rFonts w:ascii="Times New Roman" w:eastAsia="宋体" w:hAnsi="宋体"/>
          <w:sz w:val="22"/>
        </w:rPr>
        <w:t>主要考查辨识与判断、分析与综合、探究与建构、反思与评价的能力。第</w:t>
      </w:r>
      <w:r w:rsidRPr="00531D44">
        <w:rPr>
          <w:rFonts w:ascii="Times New Roman" w:eastAsia="宋体" w:hAnsi="宋体"/>
          <w:sz w:val="22"/>
        </w:rPr>
        <w:t>(1)</w:t>
      </w:r>
      <w:r w:rsidRPr="00531D44">
        <w:rPr>
          <w:rFonts w:ascii="Times New Roman" w:eastAsia="宋体" w:hAnsi="宋体"/>
          <w:sz w:val="22"/>
        </w:rPr>
        <w:t>问</w:t>
      </w:r>
      <w:r w:rsidRPr="00531D44">
        <w:rPr>
          <w:rFonts w:ascii="Times New Roman" w:eastAsia="宋体" w:hAnsi="宋体"/>
          <w:sz w:val="22"/>
        </w:rPr>
        <w:t>,</w:t>
      </w:r>
      <w:r w:rsidRPr="00531D44">
        <w:rPr>
          <w:rFonts w:ascii="Times New Roman" w:eastAsia="宋体" w:hAnsi="宋体"/>
          <w:sz w:val="22"/>
        </w:rPr>
        <w:t>甲将署名为甲的王某的图腾作品上</w:t>
      </w:r>
      <w:proofErr w:type="gramStart"/>
      <w:r w:rsidRPr="00531D44">
        <w:rPr>
          <w:rFonts w:ascii="Times New Roman" w:eastAsia="宋体" w:hAnsi="宋体"/>
          <w:sz w:val="22"/>
        </w:rPr>
        <w:t>传网络</w:t>
      </w:r>
      <w:proofErr w:type="gramEnd"/>
      <w:r w:rsidRPr="00531D44">
        <w:rPr>
          <w:rFonts w:ascii="Times New Roman" w:eastAsia="宋体" w:hAnsi="宋体"/>
          <w:sz w:val="22"/>
        </w:rPr>
        <w:t>,</w:t>
      </w:r>
      <w:r w:rsidRPr="00531D44">
        <w:rPr>
          <w:rFonts w:ascii="Times New Roman" w:eastAsia="宋体" w:hAnsi="宋体"/>
          <w:sz w:val="22"/>
        </w:rPr>
        <w:t>侵犯了王某的信息网络传播权和署名权。乙未经王某同意</w:t>
      </w:r>
      <w:r w:rsidRPr="00531D44">
        <w:rPr>
          <w:rFonts w:ascii="Times New Roman" w:eastAsia="宋体" w:hAnsi="宋体"/>
          <w:sz w:val="22"/>
        </w:rPr>
        <w:t>,</w:t>
      </w:r>
      <w:r w:rsidRPr="00531D44">
        <w:rPr>
          <w:rFonts w:ascii="Times New Roman" w:eastAsia="宋体" w:hAnsi="宋体"/>
          <w:sz w:val="22"/>
        </w:rPr>
        <w:t>借用了王某作品</w:t>
      </w:r>
      <w:r w:rsidRPr="00531D44">
        <w:rPr>
          <w:rFonts w:ascii="Times New Roman" w:eastAsia="宋体" w:hAnsi="宋体"/>
          <w:sz w:val="22"/>
        </w:rPr>
        <w:t>,</w:t>
      </w:r>
      <w:r w:rsidRPr="00531D44">
        <w:rPr>
          <w:rFonts w:ascii="Times New Roman" w:eastAsia="宋体" w:hAnsi="宋体"/>
          <w:sz w:val="22"/>
        </w:rPr>
        <w:t>破坏了王某作品的完整性</w:t>
      </w:r>
      <w:r w:rsidRPr="00531D44">
        <w:rPr>
          <w:rFonts w:ascii="Times New Roman" w:eastAsia="宋体" w:hAnsi="宋体"/>
          <w:sz w:val="22"/>
        </w:rPr>
        <w:t>,</w:t>
      </w:r>
      <w:r w:rsidRPr="00531D44">
        <w:rPr>
          <w:rFonts w:ascii="Times New Roman" w:eastAsia="宋体" w:hAnsi="宋体"/>
          <w:sz w:val="22"/>
        </w:rPr>
        <w:t>侵犯了王某的保护作品完整权。商事仲裁需要双方当事人协商同意</w:t>
      </w:r>
      <w:r w:rsidRPr="00531D44">
        <w:rPr>
          <w:rFonts w:ascii="Times New Roman" w:eastAsia="宋体" w:hAnsi="宋体"/>
          <w:sz w:val="22"/>
        </w:rPr>
        <w:t>,</w:t>
      </w:r>
      <w:r w:rsidRPr="00531D44">
        <w:rPr>
          <w:rFonts w:ascii="Times New Roman" w:eastAsia="宋体" w:hAnsi="宋体"/>
          <w:sz w:val="22"/>
        </w:rPr>
        <w:t>王某单独提出</w:t>
      </w:r>
      <w:r w:rsidRPr="00531D44">
        <w:rPr>
          <w:rFonts w:ascii="Times New Roman" w:eastAsia="宋体" w:hAnsi="宋体"/>
          <w:sz w:val="22"/>
        </w:rPr>
        <w:t>,</w:t>
      </w:r>
      <w:r w:rsidRPr="00531D44">
        <w:rPr>
          <w:rFonts w:ascii="Times New Roman" w:eastAsia="宋体" w:hAnsi="宋体"/>
          <w:sz w:val="22"/>
        </w:rPr>
        <w:t>不符合相关规定。甲违约</w:t>
      </w:r>
      <w:r w:rsidRPr="00531D44">
        <w:rPr>
          <w:rFonts w:ascii="Times New Roman" w:eastAsia="宋体" w:hAnsi="宋体"/>
          <w:sz w:val="22"/>
        </w:rPr>
        <w:t>,</w:t>
      </w:r>
      <w:r w:rsidRPr="00531D44">
        <w:rPr>
          <w:rFonts w:ascii="Times New Roman" w:eastAsia="宋体" w:hAnsi="宋体"/>
          <w:sz w:val="22"/>
        </w:rPr>
        <w:t>乙可以要求增加支付报酬</w:t>
      </w:r>
      <w:r w:rsidRPr="00531D44">
        <w:rPr>
          <w:rFonts w:ascii="Times New Roman" w:eastAsia="宋体" w:hAnsi="宋体"/>
          <w:sz w:val="22"/>
        </w:rPr>
        <w:t>,</w:t>
      </w:r>
      <w:r w:rsidRPr="00531D44">
        <w:rPr>
          <w:rFonts w:ascii="Times New Roman" w:eastAsia="宋体" w:hAnsi="宋体"/>
          <w:sz w:val="22"/>
        </w:rPr>
        <w:t>同时基于抵押权</w:t>
      </w:r>
      <w:r w:rsidRPr="00531D44">
        <w:rPr>
          <w:rFonts w:ascii="Times New Roman" w:eastAsia="宋体" w:hAnsi="宋体"/>
          <w:sz w:val="22"/>
        </w:rPr>
        <w:t>,</w:t>
      </w:r>
      <w:r w:rsidRPr="00531D44">
        <w:rPr>
          <w:rFonts w:ascii="Times New Roman" w:eastAsia="宋体" w:hAnsi="宋体"/>
          <w:sz w:val="22"/>
        </w:rPr>
        <w:t>可以主张抵押权生效。第</w:t>
      </w:r>
      <w:r w:rsidRPr="00531D44">
        <w:rPr>
          <w:rFonts w:ascii="Times New Roman" w:eastAsia="宋体" w:hAnsi="宋体"/>
          <w:sz w:val="22"/>
        </w:rPr>
        <w:t>(2)</w:t>
      </w:r>
      <w:r w:rsidRPr="00531D44">
        <w:rPr>
          <w:rFonts w:ascii="Times New Roman" w:eastAsia="宋体" w:hAnsi="宋体"/>
          <w:sz w:val="22"/>
        </w:rPr>
        <w:t>问</w:t>
      </w:r>
      <w:r w:rsidRPr="00531D44">
        <w:rPr>
          <w:rFonts w:ascii="Times New Roman" w:eastAsia="宋体" w:hAnsi="宋体"/>
          <w:sz w:val="22"/>
        </w:rPr>
        <w:t>,</w:t>
      </w:r>
      <w:r w:rsidRPr="00531D44">
        <w:rPr>
          <w:rFonts w:ascii="Times New Roman" w:eastAsia="宋体" w:hAnsi="宋体"/>
          <w:sz w:val="22"/>
        </w:rPr>
        <w:t>从著作权</w:t>
      </w:r>
      <w:proofErr w:type="gramStart"/>
      <w:r w:rsidRPr="00531D44">
        <w:rPr>
          <w:rFonts w:ascii="Times New Roman" w:eastAsia="宋体" w:hAnsi="宋体"/>
          <w:sz w:val="22"/>
        </w:rPr>
        <w:t>保护看</w:t>
      </w:r>
      <w:proofErr w:type="gramEnd"/>
      <w:r w:rsidRPr="00531D44">
        <w:rPr>
          <w:rFonts w:ascii="Times New Roman" w:eastAsia="宋体" w:hAnsi="宋体"/>
          <w:sz w:val="22"/>
        </w:rPr>
        <w:t>,</w:t>
      </w:r>
      <w:r w:rsidRPr="00531D44">
        <w:rPr>
          <w:rFonts w:ascii="Times New Roman" w:eastAsia="宋体" w:hAnsi="宋体"/>
          <w:sz w:val="22"/>
        </w:rPr>
        <w:t>鼓励尊重知识</w:t>
      </w:r>
      <w:r w:rsidRPr="00531D44">
        <w:rPr>
          <w:rFonts w:ascii="Times New Roman" w:eastAsia="宋体" w:hAnsi="宋体"/>
          <w:sz w:val="22"/>
        </w:rPr>
        <w:t>,</w:t>
      </w:r>
      <w:r w:rsidRPr="00531D44">
        <w:rPr>
          <w:rFonts w:ascii="Times New Roman" w:eastAsia="宋体" w:hAnsi="宋体"/>
          <w:sz w:val="22"/>
        </w:rPr>
        <w:t>保护创新。从保护著作权与不破除甬道的角度看</w:t>
      </w:r>
      <w:r w:rsidRPr="00531D44">
        <w:rPr>
          <w:rFonts w:ascii="Times New Roman" w:eastAsia="宋体" w:hAnsi="宋体"/>
          <w:sz w:val="22"/>
        </w:rPr>
        <w:t>,</w:t>
      </w:r>
      <w:r w:rsidRPr="00531D44">
        <w:rPr>
          <w:rFonts w:ascii="Times New Roman" w:eastAsia="宋体" w:hAnsi="宋体"/>
          <w:sz w:val="22"/>
        </w:rPr>
        <w:t>在个人利益保护与公共利益保护之间要寻求平衡点。</w:t>
      </w:r>
    </w:p>
    <w:p w14:paraId="5D1C0E40"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Times New Roman"/>
          <w:b/>
          <w:sz w:val="22"/>
        </w:rPr>
        <w:t>20</w:t>
      </w:r>
      <w:r w:rsidRPr="00531D44">
        <w:rPr>
          <w:rFonts w:ascii="Times New Roman" w:eastAsia="宋体" w:hAnsi="Times New Roman" w:cs="Times New Roman"/>
          <w:sz w:val="22"/>
        </w:rPr>
        <w:t>.</w:t>
      </w:r>
      <w:r w:rsidRPr="00531D44">
        <w:rPr>
          <w:rFonts w:ascii="Arial" w:eastAsia="黑体" w:hAnsi="黑体"/>
          <w:sz w:val="22"/>
        </w:rPr>
        <w:t>参考答案</w:t>
      </w:r>
      <w:r w:rsidRPr="00531D44">
        <w:rPr>
          <w:rFonts w:ascii="Arial" w:eastAsia="黑体" w:hAnsi="黑体"/>
          <w:sz w:val="22"/>
        </w:rPr>
        <w:t xml:space="preserve"> </w:t>
      </w:r>
      <w:r w:rsidRPr="00531D44">
        <w:rPr>
          <w:rFonts w:ascii="Times New Roman" w:eastAsia="宋体" w:hAnsi="宋体"/>
          <w:sz w:val="22"/>
        </w:rPr>
        <w:t>(</w:t>
      </w:r>
      <w:r w:rsidRPr="00531D44">
        <w:rPr>
          <w:rFonts w:ascii="Times New Roman" w:eastAsia="宋体" w:hAnsi="Times New Roman"/>
          <w:b/>
          <w:sz w:val="22"/>
        </w:rPr>
        <w:t>1</w:t>
      </w:r>
      <w:r w:rsidRPr="00531D44">
        <w:rPr>
          <w:rFonts w:ascii="Times New Roman" w:eastAsia="宋体" w:hAnsi="宋体"/>
          <w:sz w:val="22"/>
        </w:rPr>
        <w:t>)</w:t>
      </w:r>
      <w:r w:rsidRPr="00531D44">
        <w:rPr>
          <w:rFonts w:ascii="Arial" w:eastAsia="黑体" w:hAnsi="黑体"/>
          <w:sz w:val="22"/>
        </w:rPr>
        <w:t>量变是质变的前提和基础</w:t>
      </w:r>
      <w:r w:rsidRPr="00531D44">
        <w:rPr>
          <w:rFonts w:ascii="Times New Roman" w:eastAsia="宋体" w:hAnsi="宋体"/>
          <w:sz w:val="22"/>
        </w:rPr>
        <w:t>,</w:t>
      </w:r>
      <w:r w:rsidRPr="00531D44">
        <w:rPr>
          <w:rFonts w:ascii="Arial" w:eastAsia="黑体" w:hAnsi="黑体"/>
          <w:sz w:val="22"/>
        </w:rPr>
        <w:t>质变是量变的必然结果</w:t>
      </w:r>
      <w:r w:rsidRPr="00531D44">
        <w:rPr>
          <w:rFonts w:ascii="Times New Roman" w:eastAsia="宋体" w:hAnsi="宋体"/>
          <w:sz w:val="22"/>
        </w:rPr>
        <w:t>,</w:t>
      </w:r>
      <w:r w:rsidRPr="00531D44">
        <w:rPr>
          <w:rFonts w:ascii="Arial" w:eastAsia="黑体" w:hAnsi="黑体"/>
          <w:sz w:val="22"/>
        </w:rPr>
        <w:t>量变达到一定程度必然引发质变。质变又为新的量变开辟道路。这要求我们既要注重量的积累</w:t>
      </w:r>
      <w:r w:rsidRPr="00531D44">
        <w:rPr>
          <w:rFonts w:ascii="Times New Roman" w:eastAsia="宋体" w:hAnsi="宋体"/>
          <w:sz w:val="22"/>
        </w:rPr>
        <w:t>,</w:t>
      </w:r>
      <w:r w:rsidRPr="00531D44">
        <w:rPr>
          <w:rFonts w:ascii="Arial" w:eastAsia="黑体" w:hAnsi="黑体"/>
          <w:sz w:val="22"/>
        </w:rPr>
        <w:t>同时要敢于抓住时机促成质变</w:t>
      </w:r>
      <w:r w:rsidRPr="00531D44">
        <w:rPr>
          <w:rFonts w:ascii="Times New Roman" w:eastAsia="宋体" w:hAnsi="宋体"/>
          <w:sz w:val="22"/>
        </w:rPr>
        <w:t>,</w:t>
      </w:r>
      <w:r w:rsidRPr="00531D44">
        <w:rPr>
          <w:rFonts w:ascii="Arial" w:eastAsia="黑体" w:hAnsi="黑体"/>
          <w:sz w:val="22"/>
        </w:rPr>
        <w:t>更要把握适度原则。</w:t>
      </w:r>
      <w:r w:rsidRPr="00531D44">
        <w:rPr>
          <w:rFonts w:ascii="Times New Roman" w:eastAsia="宋体" w:hAnsi="宋体"/>
          <w:sz w:val="22"/>
        </w:rPr>
        <w:t>(</w:t>
      </w:r>
      <w:r w:rsidRPr="00531D44">
        <w:rPr>
          <w:rFonts w:ascii="Times New Roman" w:eastAsia="宋体" w:hAnsi="Times New Roman"/>
          <w:b/>
          <w:sz w:val="22"/>
        </w:rPr>
        <w:t>2</w:t>
      </w:r>
      <w:r w:rsidRPr="00531D44">
        <w:rPr>
          <w:rFonts w:ascii="Arial" w:eastAsia="黑体" w:hAnsi="黑体"/>
          <w:sz w:val="22"/>
        </w:rPr>
        <w:t>分</w:t>
      </w:r>
      <w:r w:rsidRPr="00531D44">
        <w:rPr>
          <w:rFonts w:ascii="Times New Roman" w:eastAsia="宋体" w:hAnsi="宋体"/>
          <w:sz w:val="22"/>
        </w:rPr>
        <w:t>)</w:t>
      </w:r>
      <w:r w:rsidRPr="00531D44">
        <w:rPr>
          <w:rFonts w:ascii="Arial" w:eastAsia="黑体" w:hAnsi="黑体"/>
          <w:sz w:val="22"/>
        </w:rPr>
        <w:t>对于人民群众呼声高、各方面条件比较成熟的改革</w:t>
      </w:r>
      <w:r w:rsidRPr="00531D44">
        <w:rPr>
          <w:rFonts w:ascii="Times New Roman" w:eastAsia="宋体" w:hAnsi="宋体"/>
          <w:sz w:val="22"/>
        </w:rPr>
        <w:t>,</w:t>
      </w:r>
      <w:r w:rsidRPr="00531D44">
        <w:rPr>
          <w:rFonts w:ascii="Arial" w:eastAsia="黑体" w:hAnsi="黑体"/>
          <w:sz w:val="22"/>
        </w:rPr>
        <w:t>要抓住时机</w:t>
      </w:r>
      <w:r w:rsidRPr="00531D44">
        <w:rPr>
          <w:rFonts w:ascii="Times New Roman" w:eastAsia="宋体" w:hAnsi="宋体"/>
          <w:sz w:val="22"/>
        </w:rPr>
        <w:t>,</w:t>
      </w:r>
      <w:r w:rsidRPr="00531D44">
        <w:rPr>
          <w:rFonts w:ascii="Arial" w:eastAsia="黑体" w:hAnsi="黑体"/>
          <w:sz w:val="22"/>
        </w:rPr>
        <w:t>尽快推出</w:t>
      </w:r>
      <w:r w:rsidRPr="00531D44">
        <w:rPr>
          <w:rFonts w:ascii="Times New Roman" w:eastAsia="宋体" w:hAnsi="宋体"/>
          <w:sz w:val="22"/>
        </w:rPr>
        <w:t>;(</w:t>
      </w:r>
      <w:r w:rsidRPr="00531D44">
        <w:rPr>
          <w:rFonts w:ascii="Times New Roman" w:eastAsia="宋体" w:hAnsi="Times New Roman"/>
          <w:b/>
          <w:sz w:val="22"/>
        </w:rPr>
        <w:t>2</w:t>
      </w:r>
      <w:r w:rsidRPr="00531D44">
        <w:rPr>
          <w:rFonts w:ascii="Arial" w:eastAsia="黑体" w:hAnsi="黑体"/>
          <w:sz w:val="22"/>
        </w:rPr>
        <w:t>分</w:t>
      </w:r>
      <w:r w:rsidRPr="00531D44">
        <w:rPr>
          <w:rFonts w:ascii="Times New Roman" w:eastAsia="宋体" w:hAnsi="宋体"/>
          <w:sz w:val="22"/>
        </w:rPr>
        <w:t>)</w:t>
      </w:r>
      <w:r w:rsidRPr="00531D44">
        <w:rPr>
          <w:rFonts w:ascii="Arial" w:eastAsia="黑体" w:hAnsi="黑体"/>
          <w:sz w:val="22"/>
        </w:rPr>
        <w:t>对认识不一致、条件不具备的改革</w:t>
      </w:r>
      <w:r w:rsidRPr="00531D44">
        <w:rPr>
          <w:rFonts w:ascii="Times New Roman" w:eastAsia="宋体" w:hAnsi="宋体"/>
          <w:sz w:val="22"/>
        </w:rPr>
        <w:t>,</w:t>
      </w:r>
      <w:r w:rsidRPr="00531D44">
        <w:rPr>
          <w:rFonts w:ascii="Arial" w:eastAsia="黑体" w:hAnsi="黑体"/>
          <w:sz w:val="22"/>
        </w:rPr>
        <w:t>要坚持循序渐进</w:t>
      </w:r>
      <w:r w:rsidRPr="00531D44">
        <w:rPr>
          <w:rFonts w:ascii="Times New Roman" w:eastAsia="宋体" w:hAnsi="宋体"/>
          <w:sz w:val="22"/>
        </w:rPr>
        <w:t>,</w:t>
      </w:r>
      <w:r w:rsidRPr="00531D44">
        <w:rPr>
          <w:rFonts w:ascii="Arial" w:eastAsia="黑体" w:hAnsi="黑体"/>
          <w:sz w:val="22"/>
        </w:rPr>
        <w:t>做好量的积累</w:t>
      </w:r>
      <w:r w:rsidRPr="00531D44">
        <w:rPr>
          <w:rFonts w:ascii="Times New Roman" w:eastAsia="宋体" w:hAnsi="宋体"/>
          <w:sz w:val="22"/>
        </w:rPr>
        <w:t>;(</w:t>
      </w:r>
      <w:r w:rsidRPr="00531D44">
        <w:rPr>
          <w:rFonts w:ascii="Times New Roman" w:eastAsia="宋体" w:hAnsi="Times New Roman"/>
          <w:b/>
          <w:sz w:val="22"/>
        </w:rPr>
        <w:t>2</w:t>
      </w:r>
      <w:r w:rsidRPr="00531D44">
        <w:rPr>
          <w:rFonts w:ascii="Arial" w:eastAsia="黑体" w:hAnsi="黑体"/>
          <w:sz w:val="22"/>
        </w:rPr>
        <w:t>分</w:t>
      </w:r>
      <w:r w:rsidRPr="00531D44">
        <w:rPr>
          <w:rFonts w:ascii="Times New Roman" w:eastAsia="宋体" w:hAnsi="宋体"/>
          <w:sz w:val="22"/>
        </w:rPr>
        <w:t>)</w:t>
      </w:r>
      <w:r w:rsidRPr="00531D44">
        <w:rPr>
          <w:rFonts w:ascii="Arial" w:eastAsia="黑体" w:hAnsi="黑体"/>
          <w:sz w:val="22"/>
        </w:rPr>
        <w:t>改革要把握</w:t>
      </w:r>
      <w:r w:rsidRPr="00531D44">
        <w:rPr>
          <w:rFonts w:ascii="Times New Roman" w:eastAsia="宋体" w:hAnsi="Times New Roman" w:cs="Times New Roman"/>
          <w:sz w:val="22"/>
        </w:rPr>
        <w:t>“</w:t>
      </w:r>
      <w:r w:rsidRPr="00531D44">
        <w:rPr>
          <w:rFonts w:ascii="Arial" w:eastAsia="黑体" w:hAnsi="黑体"/>
          <w:sz w:val="22"/>
        </w:rPr>
        <w:t>火候</w:t>
      </w:r>
      <w:r w:rsidRPr="00531D44">
        <w:rPr>
          <w:rFonts w:ascii="Times New Roman" w:eastAsia="宋体" w:hAnsi="Times New Roman" w:cs="Times New Roman"/>
          <w:sz w:val="22"/>
        </w:rPr>
        <w:t>”</w:t>
      </w:r>
      <w:r w:rsidRPr="00531D44">
        <w:rPr>
          <w:rFonts w:ascii="Times New Roman" w:eastAsia="宋体" w:hAnsi="宋体"/>
          <w:sz w:val="22"/>
        </w:rPr>
        <w:t>,</w:t>
      </w:r>
      <w:r w:rsidRPr="00531D44">
        <w:rPr>
          <w:rFonts w:ascii="Arial" w:eastAsia="黑体" w:hAnsi="黑体"/>
          <w:sz w:val="22"/>
        </w:rPr>
        <w:t>合理把握改革的力度</w:t>
      </w:r>
      <w:r w:rsidRPr="00531D44">
        <w:rPr>
          <w:rFonts w:ascii="Times New Roman" w:eastAsia="宋体" w:hAnsi="宋体"/>
          <w:sz w:val="22"/>
        </w:rPr>
        <w:t>,</w:t>
      </w:r>
      <w:r w:rsidRPr="00531D44">
        <w:rPr>
          <w:rFonts w:ascii="Arial" w:eastAsia="黑体" w:hAnsi="黑体"/>
          <w:sz w:val="22"/>
        </w:rPr>
        <w:t>防止过犹不及</w:t>
      </w:r>
      <w:r w:rsidRPr="00531D44">
        <w:rPr>
          <w:rFonts w:ascii="Times New Roman" w:eastAsia="宋体" w:hAnsi="宋体"/>
          <w:sz w:val="22"/>
        </w:rPr>
        <w:t>,</w:t>
      </w:r>
      <w:r w:rsidRPr="00531D44">
        <w:rPr>
          <w:rFonts w:ascii="Arial" w:eastAsia="黑体" w:hAnsi="黑体"/>
          <w:sz w:val="22"/>
        </w:rPr>
        <w:t>做到</w:t>
      </w:r>
      <w:r w:rsidRPr="00531D44">
        <w:rPr>
          <w:rFonts w:ascii="Times New Roman" w:eastAsia="宋体" w:hAnsi="Times New Roman" w:cs="Times New Roman"/>
          <w:sz w:val="22"/>
        </w:rPr>
        <w:t>“</w:t>
      </w:r>
      <w:r w:rsidRPr="00531D44">
        <w:rPr>
          <w:rFonts w:ascii="Arial" w:eastAsia="黑体" w:hAnsi="黑体"/>
          <w:sz w:val="22"/>
        </w:rPr>
        <w:t>得中</w:t>
      </w:r>
      <w:r w:rsidRPr="00531D44">
        <w:rPr>
          <w:rFonts w:ascii="Times New Roman" w:eastAsia="宋体" w:hAnsi="Times New Roman" w:cs="Times New Roman"/>
          <w:sz w:val="22"/>
        </w:rPr>
        <w:t>”</w:t>
      </w:r>
      <w:r w:rsidRPr="00531D44">
        <w:rPr>
          <w:rFonts w:ascii="Arial" w:eastAsia="黑体" w:hAnsi="黑体"/>
          <w:sz w:val="22"/>
        </w:rPr>
        <w:t>而处之。</w:t>
      </w:r>
      <w:r w:rsidRPr="00531D44">
        <w:rPr>
          <w:rFonts w:ascii="Times New Roman" w:eastAsia="宋体" w:hAnsi="宋体"/>
          <w:sz w:val="22"/>
        </w:rPr>
        <w:t>(</w:t>
      </w:r>
      <w:r w:rsidRPr="00531D44">
        <w:rPr>
          <w:rFonts w:ascii="Times New Roman" w:eastAsia="宋体" w:hAnsi="Times New Roman"/>
          <w:b/>
          <w:sz w:val="22"/>
        </w:rPr>
        <w:t>2</w:t>
      </w:r>
      <w:r w:rsidRPr="00531D44">
        <w:rPr>
          <w:rFonts w:ascii="Arial" w:eastAsia="黑体" w:hAnsi="黑体"/>
          <w:sz w:val="22"/>
        </w:rPr>
        <w:t>分</w:t>
      </w:r>
      <w:r w:rsidRPr="00531D44">
        <w:rPr>
          <w:rFonts w:ascii="Times New Roman" w:eastAsia="宋体" w:hAnsi="宋体"/>
          <w:sz w:val="22"/>
        </w:rPr>
        <w:t>)</w:t>
      </w:r>
      <w:r w:rsidRPr="00531D44">
        <w:rPr>
          <w:rFonts w:ascii="Arial" w:eastAsia="黑体" w:hAnsi="黑体"/>
          <w:sz w:val="22"/>
        </w:rPr>
        <w:t>新时代改革要建立在现有改革成果基础上</w:t>
      </w:r>
      <w:r w:rsidRPr="00531D44">
        <w:rPr>
          <w:rFonts w:ascii="Times New Roman" w:eastAsia="宋体" w:hAnsi="宋体"/>
          <w:sz w:val="22"/>
        </w:rPr>
        <w:t>,</w:t>
      </w:r>
      <w:r w:rsidRPr="00531D44">
        <w:rPr>
          <w:rFonts w:ascii="Arial" w:eastAsia="黑体" w:hAnsi="黑体"/>
          <w:sz w:val="22"/>
        </w:rPr>
        <w:t>要抓住时机敢于突破</w:t>
      </w:r>
      <w:r w:rsidRPr="00531D44">
        <w:rPr>
          <w:rFonts w:ascii="Times New Roman" w:eastAsia="宋体" w:hAnsi="宋体"/>
          <w:sz w:val="22"/>
        </w:rPr>
        <w:t>,</w:t>
      </w:r>
      <w:r w:rsidRPr="00531D44">
        <w:rPr>
          <w:rFonts w:ascii="Arial" w:eastAsia="黑体" w:hAnsi="黑体"/>
          <w:sz w:val="22"/>
        </w:rPr>
        <w:t>要深化落实</w:t>
      </w:r>
      <w:r w:rsidRPr="00531D44">
        <w:rPr>
          <w:rFonts w:ascii="Times New Roman" w:eastAsia="宋体" w:hAnsi="宋体"/>
          <w:sz w:val="22"/>
        </w:rPr>
        <w:t>,</w:t>
      </w:r>
      <w:r w:rsidRPr="00531D44">
        <w:rPr>
          <w:rFonts w:ascii="Arial" w:eastAsia="黑体" w:hAnsi="黑体"/>
          <w:sz w:val="22"/>
        </w:rPr>
        <w:t>还要把握适度原则</w:t>
      </w:r>
      <w:r w:rsidRPr="00531D44">
        <w:rPr>
          <w:rFonts w:ascii="Times New Roman" w:eastAsia="宋体" w:hAnsi="宋体"/>
          <w:sz w:val="22"/>
        </w:rPr>
        <w:t>,</w:t>
      </w:r>
      <w:r w:rsidRPr="00531D44">
        <w:rPr>
          <w:rFonts w:ascii="Arial" w:eastAsia="黑体" w:hAnsi="黑体"/>
          <w:sz w:val="22"/>
        </w:rPr>
        <w:t>才能取得实绩实效。</w:t>
      </w:r>
      <w:r w:rsidRPr="00531D44">
        <w:rPr>
          <w:rFonts w:ascii="Times New Roman" w:eastAsia="宋体" w:hAnsi="宋体"/>
          <w:sz w:val="22"/>
        </w:rPr>
        <w:t>(</w:t>
      </w:r>
      <w:r w:rsidRPr="00531D44">
        <w:rPr>
          <w:rFonts w:ascii="Times New Roman" w:eastAsia="宋体" w:hAnsi="Times New Roman"/>
          <w:b/>
          <w:sz w:val="22"/>
        </w:rPr>
        <w:t>1</w:t>
      </w:r>
      <w:r w:rsidRPr="00531D44">
        <w:rPr>
          <w:rFonts w:ascii="Arial" w:eastAsia="黑体" w:hAnsi="黑体"/>
          <w:sz w:val="22"/>
        </w:rPr>
        <w:t>分</w:t>
      </w:r>
      <w:r w:rsidRPr="00531D44">
        <w:rPr>
          <w:rFonts w:ascii="Times New Roman" w:eastAsia="宋体" w:hAnsi="宋体"/>
          <w:sz w:val="22"/>
        </w:rPr>
        <w:t>)</w:t>
      </w:r>
    </w:p>
    <w:p w14:paraId="185B8AFD"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宋体"/>
          <w:sz w:val="22"/>
        </w:rPr>
        <w:t>(</w:t>
      </w:r>
      <w:r w:rsidRPr="00531D44">
        <w:rPr>
          <w:rFonts w:ascii="Times New Roman" w:eastAsia="宋体" w:hAnsi="Times New Roman"/>
          <w:b/>
          <w:sz w:val="22"/>
        </w:rPr>
        <w:t>2</w:t>
      </w:r>
      <w:r w:rsidRPr="00531D44">
        <w:rPr>
          <w:rFonts w:ascii="Times New Roman" w:eastAsia="宋体" w:hAnsi="宋体"/>
          <w:sz w:val="22"/>
        </w:rPr>
        <w:t>)</w:t>
      </w:r>
      <w:r w:rsidRPr="00531D44">
        <w:rPr>
          <w:rFonts w:ascii="Arial" w:eastAsia="黑体" w:hAnsi="黑体"/>
          <w:sz w:val="22"/>
        </w:rPr>
        <w:t>近代以来</w:t>
      </w:r>
      <w:r w:rsidRPr="00531D44">
        <w:rPr>
          <w:rFonts w:ascii="Times New Roman" w:eastAsia="宋体" w:hAnsi="宋体"/>
          <w:sz w:val="22"/>
        </w:rPr>
        <w:t>,</w:t>
      </w:r>
      <w:r w:rsidRPr="00531D44">
        <w:rPr>
          <w:rFonts w:ascii="Arial" w:eastAsia="黑体" w:hAnsi="黑体"/>
          <w:sz w:val="22"/>
        </w:rPr>
        <w:t>民族危机深重</w:t>
      </w:r>
      <w:r w:rsidRPr="00531D44">
        <w:rPr>
          <w:rFonts w:ascii="Times New Roman" w:eastAsia="宋体" w:hAnsi="宋体"/>
          <w:sz w:val="22"/>
        </w:rPr>
        <w:t>,</w:t>
      </w:r>
      <w:r w:rsidRPr="00531D44">
        <w:rPr>
          <w:rFonts w:ascii="Arial" w:eastAsia="黑体" w:hAnsi="黑体"/>
          <w:sz w:val="22"/>
        </w:rPr>
        <w:t>中国共产党诞生使中国人民觉醒</w:t>
      </w:r>
      <w:r w:rsidRPr="00531D44">
        <w:rPr>
          <w:rFonts w:ascii="Times New Roman" w:eastAsia="宋体" w:hAnsi="宋体"/>
          <w:sz w:val="22"/>
        </w:rPr>
        <w:t>,</w:t>
      </w:r>
      <w:r w:rsidRPr="00531D44">
        <w:rPr>
          <w:rFonts w:ascii="Arial" w:eastAsia="黑体" w:hAnsi="黑体"/>
          <w:sz w:val="22"/>
        </w:rPr>
        <w:t>找到了正确道路。实现了民族独立和人民解放</w:t>
      </w:r>
      <w:r w:rsidRPr="00531D44">
        <w:rPr>
          <w:rFonts w:ascii="Times New Roman" w:eastAsia="宋体" w:hAnsi="宋体"/>
          <w:sz w:val="22"/>
        </w:rPr>
        <w:t>,</w:t>
      </w:r>
      <w:r w:rsidRPr="00531D44">
        <w:rPr>
          <w:rFonts w:ascii="Arial" w:eastAsia="黑体" w:hAnsi="黑体"/>
          <w:sz w:val="22"/>
        </w:rPr>
        <w:t>社会主义在中国大地蓬勃发展。觉醒带来创造。党带领人民冲破封闭</w:t>
      </w:r>
      <w:r w:rsidRPr="00531D44">
        <w:rPr>
          <w:rFonts w:ascii="Times New Roman" w:eastAsia="宋体" w:hAnsi="宋体"/>
          <w:sz w:val="22"/>
        </w:rPr>
        <w:t>,</w:t>
      </w:r>
      <w:r w:rsidRPr="00531D44">
        <w:rPr>
          <w:rFonts w:ascii="Arial" w:eastAsia="黑体" w:hAnsi="黑体"/>
          <w:sz w:val="22"/>
        </w:rPr>
        <w:t>坚持改革开放</w:t>
      </w:r>
      <w:r w:rsidRPr="00531D44">
        <w:rPr>
          <w:rFonts w:ascii="Times New Roman" w:eastAsia="宋体" w:hAnsi="宋体"/>
          <w:sz w:val="22"/>
        </w:rPr>
        <w:t>,</w:t>
      </w:r>
      <w:r w:rsidRPr="00531D44">
        <w:rPr>
          <w:rFonts w:ascii="Arial" w:eastAsia="黑体" w:hAnsi="黑体"/>
          <w:sz w:val="22"/>
        </w:rPr>
        <w:t>中华民族迎来从站起来、富起来到强起来的伟大飞跃。中国式现代化让伟大复兴中国梦逐渐变为现实。</w:t>
      </w:r>
      <w:r w:rsidRPr="00531D44">
        <w:rPr>
          <w:rFonts w:ascii="Times New Roman" w:eastAsia="宋体" w:hAnsi="宋体"/>
          <w:sz w:val="22"/>
        </w:rPr>
        <w:t>(</w:t>
      </w:r>
      <w:r w:rsidRPr="00531D44">
        <w:rPr>
          <w:rFonts w:ascii="Times New Roman" w:eastAsia="宋体" w:hAnsi="Times New Roman"/>
          <w:b/>
          <w:sz w:val="22"/>
        </w:rPr>
        <w:t>5</w:t>
      </w:r>
      <w:r w:rsidRPr="00531D44">
        <w:rPr>
          <w:rFonts w:ascii="Arial" w:eastAsia="黑体" w:hAnsi="黑体"/>
          <w:sz w:val="22"/>
        </w:rPr>
        <w:t>分</w:t>
      </w:r>
      <w:r w:rsidRPr="00531D44">
        <w:rPr>
          <w:rFonts w:ascii="Times New Roman" w:eastAsia="宋体" w:hAnsi="宋体"/>
          <w:sz w:val="22"/>
        </w:rPr>
        <w:t>)</w:t>
      </w:r>
    </w:p>
    <w:p w14:paraId="0AEFC84E"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Arial" w:eastAsia="黑体" w:hAnsi="黑体"/>
          <w:sz w:val="22"/>
        </w:rPr>
        <w:t>从倡导和平共处到引领构建人类命运共同体</w:t>
      </w:r>
      <w:r w:rsidRPr="00531D44">
        <w:rPr>
          <w:rFonts w:ascii="Times New Roman" w:eastAsia="宋体" w:hAnsi="宋体"/>
          <w:sz w:val="22"/>
        </w:rPr>
        <w:t>,</w:t>
      </w:r>
      <w:r w:rsidRPr="00531D44">
        <w:rPr>
          <w:rFonts w:ascii="Arial" w:eastAsia="黑体" w:hAnsi="黑体"/>
          <w:sz w:val="22"/>
        </w:rPr>
        <w:t>彰显大国担当。推进南南合作</w:t>
      </w:r>
      <w:r w:rsidRPr="00531D44">
        <w:rPr>
          <w:rFonts w:ascii="Times New Roman" w:eastAsia="宋体" w:hAnsi="宋体"/>
          <w:sz w:val="22"/>
        </w:rPr>
        <w:t>,</w:t>
      </w:r>
      <w:r w:rsidRPr="00531D44">
        <w:rPr>
          <w:rFonts w:ascii="Arial" w:eastAsia="黑体" w:hAnsi="黑体"/>
          <w:sz w:val="22"/>
        </w:rPr>
        <w:t>化解地区冲突</w:t>
      </w:r>
      <w:r w:rsidRPr="00531D44">
        <w:rPr>
          <w:rFonts w:ascii="Times New Roman" w:eastAsia="宋体" w:hAnsi="宋体"/>
          <w:sz w:val="22"/>
        </w:rPr>
        <w:t>,</w:t>
      </w:r>
      <w:r w:rsidRPr="00531D44">
        <w:rPr>
          <w:rFonts w:ascii="Arial" w:eastAsia="黑体" w:hAnsi="黑体"/>
          <w:sz w:val="22"/>
        </w:rPr>
        <w:t>完善全球治理体系</w:t>
      </w:r>
      <w:r w:rsidRPr="00531D44">
        <w:rPr>
          <w:rFonts w:ascii="Times New Roman" w:eastAsia="宋体" w:hAnsi="宋体"/>
          <w:sz w:val="22"/>
        </w:rPr>
        <w:t>,</w:t>
      </w:r>
      <w:r w:rsidRPr="00531D44">
        <w:rPr>
          <w:rFonts w:ascii="Arial" w:eastAsia="黑体" w:hAnsi="黑体"/>
          <w:sz w:val="22"/>
        </w:rPr>
        <w:t>推动经济全球化朝着更加开放、包容、普惠、平衡、共赢的方向发展</w:t>
      </w:r>
      <w:r w:rsidRPr="00531D44">
        <w:rPr>
          <w:rFonts w:ascii="Times New Roman" w:eastAsia="宋体" w:hAnsi="宋体"/>
          <w:sz w:val="22"/>
        </w:rPr>
        <w:t>,</w:t>
      </w:r>
      <w:r w:rsidRPr="00531D44">
        <w:rPr>
          <w:rFonts w:ascii="Arial" w:eastAsia="黑体" w:hAnsi="黑体"/>
          <w:sz w:val="22"/>
        </w:rPr>
        <w:t>中国智慧和中国方案成为世界和平与发展的有力支撑。新时代</w:t>
      </w:r>
      <w:r w:rsidRPr="00531D44">
        <w:rPr>
          <w:rFonts w:ascii="Times New Roman" w:eastAsia="宋体" w:hAnsi="宋体"/>
          <w:sz w:val="22"/>
        </w:rPr>
        <w:t>,</w:t>
      </w:r>
      <w:r w:rsidRPr="00531D44">
        <w:rPr>
          <w:rFonts w:ascii="Arial" w:eastAsia="黑体" w:hAnsi="黑体"/>
          <w:sz w:val="22"/>
        </w:rPr>
        <w:t>面对百年未有之大变局</w:t>
      </w:r>
      <w:r w:rsidRPr="00531D44">
        <w:rPr>
          <w:rFonts w:ascii="Times New Roman" w:eastAsia="宋体" w:hAnsi="宋体"/>
          <w:sz w:val="22"/>
        </w:rPr>
        <w:t>,</w:t>
      </w:r>
      <w:r w:rsidRPr="00531D44">
        <w:rPr>
          <w:rFonts w:ascii="Arial" w:eastAsia="黑体" w:hAnsi="黑体"/>
          <w:sz w:val="22"/>
        </w:rPr>
        <w:t>党领导中国人民以伟大创造推动民族伟大复兴</w:t>
      </w:r>
      <w:r w:rsidRPr="00531D44">
        <w:rPr>
          <w:rFonts w:ascii="Times New Roman" w:eastAsia="宋体" w:hAnsi="宋体"/>
          <w:sz w:val="22"/>
        </w:rPr>
        <w:t>,</w:t>
      </w:r>
      <w:r w:rsidRPr="00531D44">
        <w:rPr>
          <w:rFonts w:ascii="Arial" w:eastAsia="黑体" w:hAnsi="黑体"/>
          <w:sz w:val="22"/>
        </w:rPr>
        <w:t>促进世界繁荣稳定。</w:t>
      </w:r>
      <w:r w:rsidRPr="00531D44">
        <w:rPr>
          <w:rFonts w:ascii="Times New Roman" w:eastAsia="宋体" w:hAnsi="宋体"/>
          <w:sz w:val="22"/>
        </w:rPr>
        <w:t>(</w:t>
      </w:r>
      <w:r w:rsidRPr="00531D44">
        <w:rPr>
          <w:rFonts w:ascii="Times New Roman" w:eastAsia="宋体" w:hAnsi="Times New Roman"/>
          <w:b/>
          <w:sz w:val="22"/>
        </w:rPr>
        <w:t>5</w:t>
      </w:r>
      <w:r w:rsidRPr="00531D44">
        <w:rPr>
          <w:rFonts w:ascii="Arial" w:eastAsia="黑体" w:hAnsi="黑体"/>
          <w:sz w:val="22"/>
        </w:rPr>
        <w:t>分</w:t>
      </w:r>
      <w:r w:rsidRPr="00531D44">
        <w:rPr>
          <w:rFonts w:ascii="Times New Roman" w:eastAsia="宋体" w:hAnsi="宋体"/>
          <w:sz w:val="22"/>
        </w:rPr>
        <w:t>)</w:t>
      </w:r>
    </w:p>
    <w:p w14:paraId="2BE41B40"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Arial" w:eastAsia="黑体" w:hAnsi="黑体"/>
          <w:sz w:val="22"/>
        </w:rPr>
        <w:t>解析</w:t>
      </w:r>
      <w:r w:rsidRPr="00531D44">
        <w:rPr>
          <w:rFonts w:ascii="Arial" w:eastAsia="黑体" w:hAnsi="黑体"/>
          <w:sz w:val="22"/>
        </w:rPr>
        <w:t xml:space="preserve"> </w:t>
      </w:r>
      <w:r w:rsidRPr="00531D44">
        <w:rPr>
          <w:rFonts w:ascii="Times New Roman" w:eastAsia="宋体" w:hAnsi="宋体"/>
          <w:sz w:val="22"/>
        </w:rPr>
        <w:t>第</w:t>
      </w:r>
      <w:r w:rsidRPr="00531D44">
        <w:rPr>
          <w:rFonts w:ascii="Times New Roman" w:eastAsia="宋体" w:hAnsi="宋体"/>
          <w:sz w:val="22"/>
        </w:rPr>
        <w:t>(1)</w:t>
      </w:r>
      <w:r w:rsidRPr="00531D44">
        <w:rPr>
          <w:rFonts w:ascii="Times New Roman" w:eastAsia="宋体" w:hAnsi="宋体"/>
          <w:sz w:val="22"/>
        </w:rPr>
        <w:t>问以深化改革的具体指示为素材</w:t>
      </w:r>
      <w:r w:rsidRPr="00531D44">
        <w:rPr>
          <w:rFonts w:ascii="Times New Roman" w:eastAsia="宋体" w:hAnsi="宋体"/>
          <w:sz w:val="22"/>
        </w:rPr>
        <w:t>,</w:t>
      </w:r>
      <w:r w:rsidRPr="00531D44">
        <w:rPr>
          <w:rFonts w:ascii="Times New Roman" w:eastAsia="宋体" w:hAnsi="宋体"/>
          <w:sz w:val="22"/>
        </w:rPr>
        <w:t>考查量变与质变的辩证关系</w:t>
      </w:r>
      <w:r w:rsidRPr="00531D44">
        <w:rPr>
          <w:rFonts w:ascii="Times New Roman" w:eastAsia="宋体" w:hAnsi="宋体"/>
          <w:sz w:val="22"/>
        </w:rPr>
        <w:t>,</w:t>
      </w:r>
      <w:r w:rsidRPr="00531D44">
        <w:rPr>
          <w:rFonts w:ascii="Times New Roman" w:eastAsia="宋体" w:hAnsi="宋体"/>
          <w:sz w:val="22"/>
        </w:rPr>
        <w:t>主要考查辨识与判断、分析与综合、探究与建构的能力。解答本问</w:t>
      </w:r>
      <w:r w:rsidRPr="00531D44">
        <w:rPr>
          <w:rFonts w:ascii="Times New Roman" w:eastAsia="宋体" w:hAnsi="宋体"/>
          <w:sz w:val="22"/>
        </w:rPr>
        <w:t>,</w:t>
      </w:r>
      <w:r w:rsidRPr="00531D44">
        <w:rPr>
          <w:rFonts w:ascii="Times New Roman" w:eastAsia="宋体" w:hAnsi="宋体"/>
          <w:sz w:val="22"/>
        </w:rPr>
        <w:t>首先要阐述量变与质变的辩证关</w:t>
      </w:r>
      <w:r w:rsidRPr="00531D44">
        <w:rPr>
          <w:rFonts w:ascii="Times New Roman" w:eastAsia="宋体" w:hAnsi="宋体"/>
          <w:sz w:val="22"/>
        </w:rPr>
        <w:lastRenderedPageBreak/>
        <w:t>系</w:t>
      </w:r>
      <w:r w:rsidRPr="00531D44">
        <w:rPr>
          <w:rFonts w:ascii="Times New Roman" w:eastAsia="宋体" w:hAnsi="宋体"/>
          <w:sz w:val="22"/>
        </w:rPr>
        <w:t>,</w:t>
      </w:r>
      <w:r w:rsidRPr="00531D44">
        <w:rPr>
          <w:rFonts w:ascii="Times New Roman" w:eastAsia="宋体" w:hAnsi="宋体"/>
          <w:sz w:val="22"/>
        </w:rPr>
        <w:t>其次分析和解读材料。抓住时机促成质变</w:t>
      </w:r>
      <w:r w:rsidRPr="00531D44">
        <w:rPr>
          <w:rFonts w:ascii="Times New Roman" w:eastAsia="宋体" w:hAnsi="宋体"/>
          <w:sz w:val="22"/>
        </w:rPr>
        <w:t>,</w:t>
      </w:r>
      <w:r w:rsidRPr="00531D44">
        <w:rPr>
          <w:rFonts w:ascii="Times New Roman" w:eastAsia="宋体" w:hAnsi="宋体"/>
          <w:sz w:val="22"/>
        </w:rPr>
        <w:t>推进改革</w:t>
      </w:r>
      <w:r w:rsidRPr="00531D44">
        <w:rPr>
          <w:rFonts w:ascii="Times New Roman" w:eastAsia="宋体" w:hAnsi="宋体"/>
          <w:sz w:val="22"/>
        </w:rPr>
        <w:t>,</w:t>
      </w:r>
      <w:r w:rsidRPr="00531D44">
        <w:rPr>
          <w:rFonts w:ascii="Times New Roman" w:eastAsia="宋体" w:hAnsi="宋体"/>
          <w:sz w:val="22"/>
        </w:rPr>
        <w:t>体现了对</w:t>
      </w:r>
      <w:r w:rsidRPr="00531D44">
        <w:rPr>
          <w:rFonts w:ascii="Times New Roman" w:eastAsia="宋体" w:hAnsi="Times New Roman" w:cs="Times New Roman"/>
          <w:sz w:val="22"/>
        </w:rPr>
        <w:t>“</w:t>
      </w:r>
      <w:r w:rsidRPr="00531D44">
        <w:rPr>
          <w:rFonts w:ascii="Times New Roman" w:eastAsia="宋体" w:hAnsi="宋体"/>
          <w:sz w:val="22"/>
        </w:rPr>
        <w:t>时</w:t>
      </w:r>
      <w:r w:rsidRPr="00531D44">
        <w:rPr>
          <w:rFonts w:ascii="Times New Roman" w:eastAsia="宋体" w:hAnsi="Times New Roman" w:cs="Times New Roman"/>
          <w:sz w:val="22"/>
        </w:rPr>
        <w:t>”</w:t>
      </w:r>
      <w:r w:rsidRPr="00531D44">
        <w:rPr>
          <w:rFonts w:ascii="Times New Roman" w:eastAsia="宋体" w:hAnsi="宋体"/>
          <w:sz w:val="22"/>
        </w:rPr>
        <w:t>的把握</w:t>
      </w:r>
      <w:r w:rsidRPr="00531D44">
        <w:rPr>
          <w:rFonts w:ascii="Times New Roman" w:eastAsia="宋体" w:hAnsi="宋体"/>
          <w:sz w:val="22"/>
        </w:rPr>
        <w:t>;</w:t>
      </w:r>
      <w:r w:rsidRPr="00531D44">
        <w:rPr>
          <w:rFonts w:ascii="Times New Roman" w:eastAsia="宋体" w:hAnsi="宋体"/>
          <w:sz w:val="22"/>
        </w:rPr>
        <w:t>把握改革的力度</w:t>
      </w:r>
      <w:r w:rsidRPr="00531D44">
        <w:rPr>
          <w:rFonts w:ascii="Times New Roman" w:eastAsia="宋体" w:hAnsi="宋体"/>
          <w:sz w:val="22"/>
        </w:rPr>
        <w:t>,</w:t>
      </w:r>
      <w:r w:rsidRPr="00531D44">
        <w:rPr>
          <w:rFonts w:ascii="Times New Roman" w:eastAsia="宋体" w:hAnsi="宋体"/>
          <w:sz w:val="22"/>
        </w:rPr>
        <w:t>体现了对</w:t>
      </w:r>
      <w:r w:rsidRPr="00531D44">
        <w:rPr>
          <w:rFonts w:ascii="Times New Roman" w:eastAsia="宋体" w:hAnsi="Times New Roman" w:cs="Times New Roman"/>
          <w:sz w:val="22"/>
        </w:rPr>
        <w:t>“</w:t>
      </w:r>
      <w:r w:rsidRPr="00531D44">
        <w:rPr>
          <w:rFonts w:ascii="Times New Roman" w:eastAsia="宋体" w:hAnsi="宋体"/>
          <w:sz w:val="22"/>
        </w:rPr>
        <w:t>度</w:t>
      </w:r>
      <w:r w:rsidRPr="00531D44">
        <w:rPr>
          <w:rFonts w:ascii="Times New Roman" w:eastAsia="宋体" w:hAnsi="Times New Roman" w:cs="Times New Roman"/>
          <w:sz w:val="22"/>
        </w:rPr>
        <w:t>”</w:t>
      </w:r>
      <w:r w:rsidRPr="00531D44">
        <w:rPr>
          <w:rFonts w:ascii="Times New Roman" w:eastAsia="宋体" w:hAnsi="宋体"/>
          <w:sz w:val="22"/>
        </w:rPr>
        <w:t>的把握</w:t>
      </w:r>
      <w:r w:rsidRPr="00531D44">
        <w:rPr>
          <w:rFonts w:ascii="Times New Roman" w:eastAsia="宋体" w:hAnsi="宋体"/>
          <w:sz w:val="22"/>
        </w:rPr>
        <w:t>;</w:t>
      </w:r>
      <w:r w:rsidRPr="00531D44">
        <w:rPr>
          <w:rFonts w:ascii="Times New Roman" w:eastAsia="宋体" w:hAnsi="宋体"/>
          <w:sz w:val="22"/>
        </w:rPr>
        <w:t>循序渐进</w:t>
      </w:r>
      <w:r w:rsidRPr="00531D44">
        <w:rPr>
          <w:rFonts w:ascii="Times New Roman" w:eastAsia="宋体" w:hAnsi="宋体"/>
          <w:sz w:val="22"/>
        </w:rPr>
        <w:t>,</w:t>
      </w:r>
      <w:r w:rsidRPr="00531D44">
        <w:rPr>
          <w:rFonts w:ascii="Times New Roman" w:eastAsia="宋体" w:hAnsi="宋体"/>
          <w:sz w:val="22"/>
        </w:rPr>
        <w:t>全面落实</w:t>
      </w:r>
      <w:r w:rsidRPr="00531D44">
        <w:rPr>
          <w:rFonts w:ascii="Times New Roman" w:eastAsia="宋体" w:hAnsi="宋体"/>
          <w:sz w:val="22"/>
        </w:rPr>
        <w:t>,</w:t>
      </w:r>
      <w:r w:rsidRPr="00531D44">
        <w:rPr>
          <w:rFonts w:ascii="Times New Roman" w:eastAsia="宋体" w:hAnsi="宋体"/>
          <w:sz w:val="22"/>
        </w:rPr>
        <w:t>体现了量的积累</w:t>
      </w:r>
      <w:r w:rsidRPr="00531D44">
        <w:rPr>
          <w:rFonts w:ascii="Times New Roman" w:eastAsia="宋体" w:hAnsi="宋体"/>
          <w:sz w:val="22"/>
        </w:rPr>
        <w:t>,</w:t>
      </w:r>
      <w:r w:rsidRPr="00531D44">
        <w:rPr>
          <w:rFonts w:ascii="Times New Roman" w:eastAsia="宋体" w:hAnsi="宋体"/>
          <w:sz w:val="22"/>
        </w:rPr>
        <w:t>也凸显了对</w:t>
      </w:r>
      <w:r w:rsidRPr="00531D44">
        <w:rPr>
          <w:rFonts w:ascii="Times New Roman" w:eastAsia="宋体" w:hAnsi="Times New Roman" w:cs="Times New Roman"/>
          <w:sz w:val="22"/>
        </w:rPr>
        <w:t>“</w:t>
      </w:r>
      <w:r w:rsidRPr="00531D44">
        <w:rPr>
          <w:rFonts w:ascii="Times New Roman" w:eastAsia="宋体" w:hAnsi="宋体"/>
          <w:sz w:val="22"/>
        </w:rPr>
        <w:t>效</w:t>
      </w:r>
      <w:r w:rsidRPr="00531D44">
        <w:rPr>
          <w:rFonts w:ascii="Times New Roman" w:eastAsia="宋体" w:hAnsi="Times New Roman" w:cs="Times New Roman"/>
          <w:sz w:val="22"/>
        </w:rPr>
        <w:t>”</w:t>
      </w:r>
      <w:r w:rsidRPr="00531D44">
        <w:rPr>
          <w:rFonts w:ascii="Times New Roman" w:eastAsia="宋体" w:hAnsi="宋体"/>
          <w:sz w:val="22"/>
        </w:rPr>
        <w:t>的追求。</w:t>
      </w:r>
    </w:p>
    <w:p w14:paraId="68F62197" w14:textId="77777777" w:rsidR="00CC32C7" w:rsidRPr="00531D44" w:rsidRDefault="00CC32C7" w:rsidP="00CC32C7">
      <w:pPr>
        <w:tabs>
          <w:tab w:val="left" w:pos="1871"/>
          <w:tab w:val="left" w:pos="3407"/>
          <w:tab w:val="left" w:pos="4949"/>
          <w:tab w:val="left" w:pos="6599"/>
        </w:tabs>
        <w:rPr>
          <w:rFonts w:ascii="Times New Roman" w:eastAsia="宋体" w:hAnsi="宋体" w:hint="eastAsia"/>
          <w:sz w:val="22"/>
        </w:rPr>
      </w:pPr>
      <w:r w:rsidRPr="00531D44">
        <w:rPr>
          <w:rFonts w:ascii="Times New Roman" w:eastAsia="宋体" w:hAnsi="宋体"/>
          <w:sz w:val="22"/>
        </w:rPr>
        <w:t>第</w:t>
      </w:r>
      <w:r w:rsidRPr="00531D44">
        <w:rPr>
          <w:rFonts w:ascii="Times New Roman" w:eastAsia="宋体" w:hAnsi="宋体"/>
          <w:sz w:val="22"/>
        </w:rPr>
        <w:t>(2)</w:t>
      </w:r>
      <w:proofErr w:type="gramStart"/>
      <w:r w:rsidRPr="00531D44">
        <w:rPr>
          <w:rFonts w:ascii="Times New Roman" w:eastAsia="宋体" w:hAnsi="宋体"/>
          <w:sz w:val="22"/>
        </w:rPr>
        <w:t>问属于</w:t>
      </w:r>
      <w:proofErr w:type="gramEnd"/>
      <w:r w:rsidRPr="00531D44">
        <w:rPr>
          <w:rFonts w:ascii="Times New Roman" w:eastAsia="宋体" w:hAnsi="宋体"/>
          <w:sz w:val="22"/>
        </w:rPr>
        <w:t>短评类试题</w:t>
      </w:r>
      <w:r w:rsidRPr="00531D44">
        <w:rPr>
          <w:rFonts w:ascii="Times New Roman" w:eastAsia="宋体" w:hAnsi="宋体"/>
          <w:sz w:val="22"/>
        </w:rPr>
        <w:t>,</w:t>
      </w:r>
      <w:r w:rsidRPr="00531D44">
        <w:rPr>
          <w:rFonts w:ascii="Times New Roman" w:eastAsia="宋体" w:hAnsi="宋体"/>
          <w:sz w:val="22"/>
        </w:rPr>
        <w:t>解答本问要把握论点和论据以及论证。本问论点是</w:t>
      </w:r>
      <w:r w:rsidRPr="00531D44">
        <w:rPr>
          <w:rFonts w:ascii="Times New Roman" w:eastAsia="宋体" w:hAnsi="Times New Roman" w:cs="Times New Roman"/>
          <w:sz w:val="22"/>
        </w:rPr>
        <w:t>“</w:t>
      </w:r>
      <w:r w:rsidRPr="00531D44">
        <w:rPr>
          <w:rFonts w:ascii="Times New Roman" w:eastAsia="宋体" w:hAnsi="宋体"/>
          <w:sz w:val="22"/>
        </w:rPr>
        <w:t>伟大觉醒孕育伟大创造</w:t>
      </w:r>
      <w:r w:rsidRPr="00531D44">
        <w:rPr>
          <w:rFonts w:ascii="Times New Roman" w:eastAsia="宋体" w:hAnsi="Times New Roman" w:cs="Times New Roman"/>
          <w:sz w:val="22"/>
        </w:rPr>
        <w:t>”</w:t>
      </w:r>
      <w:r w:rsidRPr="00531D44">
        <w:rPr>
          <w:rFonts w:ascii="Times New Roman" w:eastAsia="宋体" w:hAnsi="宋体"/>
          <w:sz w:val="22"/>
        </w:rPr>
        <w:t>。依据论点寻找论据。从历史角度</w:t>
      </w:r>
      <w:r w:rsidRPr="00531D44">
        <w:rPr>
          <w:rFonts w:ascii="Times New Roman" w:eastAsia="宋体" w:hAnsi="宋体"/>
          <w:sz w:val="22"/>
        </w:rPr>
        <w:t>,</w:t>
      </w:r>
      <w:r w:rsidRPr="00531D44">
        <w:rPr>
          <w:rFonts w:ascii="Times New Roman" w:eastAsia="宋体" w:hAnsi="宋体"/>
          <w:sz w:val="22"/>
        </w:rPr>
        <w:t>应该明确中华民族伟大觉醒以及创造的伟大奇迹。可以从中国共产党的成立、社会主义制度的建立、改革开放以及新时代中国特色社会主义发展的伟大成就角度进行论述。从国际社会角度</w:t>
      </w:r>
      <w:r w:rsidRPr="00531D44">
        <w:rPr>
          <w:rFonts w:ascii="Times New Roman" w:eastAsia="宋体" w:hAnsi="宋体"/>
          <w:sz w:val="22"/>
        </w:rPr>
        <w:t>,</w:t>
      </w:r>
      <w:r w:rsidRPr="00531D44">
        <w:rPr>
          <w:rFonts w:ascii="Times New Roman" w:eastAsia="宋体" w:hAnsi="宋体"/>
          <w:sz w:val="22"/>
        </w:rPr>
        <w:t>要展示中国为世界和平与发展</w:t>
      </w:r>
      <w:proofErr w:type="gramStart"/>
      <w:r w:rsidRPr="00531D44">
        <w:rPr>
          <w:rFonts w:ascii="Times New Roman" w:eastAsia="宋体" w:hAnsi="宋体"/>
          <w:sz w:val="22"/>
        </w:rPr>
        <w:t>作出</w:t>
      </w:r>
      <w:proofErr w:type="gramEnd"/>
      <w:r w:rsidRPr="00531D44">
        <w:rPr>
          <w:rFonts w:ascii="Times New Roman" w:eastAsia="宋体" w:hAnsi="宋体"/>
          <w:sz w:val="22"/>
        </w:rPr>
        <w:t>的伟大贡献。论证要把握论述的逻辑关系</w:t>
      </w:r>
      <w:r w:rsidRPr="00531D44">
        <w:rPr>
          <w:rFonts w:ascii="Times New Roman" w:eastAsia="宋体" w:hAnsi="宋体"/>
          <w:sz w:val="22"/>
        </w:rPr>
        <w:t>,</w:t>
      </w:r>
      <w:r w:rsidRPr="00531D44">
        <w:rPr>
          <w:rFonts w:ascii="Times New Roman" w:eastAsia="宋体" w:hAnsi="宋体"/>
          <w:sz w:val="22"/>
        </w:rPr>
        <w:t>首先要把握历史的关键阶段</w:t>
      </w:r>
      <w:r w:rsidRPr="00531D44">
        <w:rPr>
          <w:rFonts w:ascii="Times New Roman" w:eastAsia="宋体" w:hAnsi="宋体"/>
          <w:sz w:val="22"/>
        </w:rPr>
        <w:t>,</w:t>
      </w:r>
      <w:r w:rsidRPr="00531D44">
        <w:rPr>
          <w:rFonts w:ascii="Times New Roman" w:eastAsia="宋体" w:hAnsi="宋体"/>
          <w:sz w:val="22"/>
        </w:rPr>
        <w:t>其次要明确发展成就。同时要先论述国内成就</w:t>
      </w:r>
      <w:r w:rsidRPr="00531D44">
        <w:rPr>
          <w:rFonts w:ascii="Times New Roman" w:eastAsia="宋体" w:hAnsi="宋体"/>
          <w:sz w:val="22"/>
        </w:rPr>
        <w:t>,</w:t>
      </w:r>
      <w:r w:rsidRPr="00531D44">
        <w:rPr>
          <w:rFonts w:ascii="Times New Roman" w:eastAsia="宋体" w:hAnsi="宋体"/>
          <w:sz w:val="22"/>
        </w:rPr>
        <w:t>再论述国际成就。</w:t>
      </w:r>
    </w:p>
    <w:p w14:paraId="457398AA" w14:textId="77777777" w:rsidR="00CC32C7" w:rsidRPr="00531D44" w:rsidRDefault="00CC32C7" w:rsidP="00CC32C7">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hint="eastAsia"/>
          <w:sz w:val="22"/>
        </w:rPr>
      </w:pPr>
      <w:r w:rsidRPr="00531D44">
        <w:rPr>
          <w:rFonts w:ascii="Arial" w:eastAsia="黑体" w:hAnsi="黑体"/>
          <w:sz w:val="22"/>
        </w:rPr>
        <w:t>【解题技巧】</w:t>
      </w:r>
      <w:r w:rsidRPr="00531D44">
        <w:rPr>
          <w:rFonts w:ascii="Arial" w:eastAsia="黑体" w:hAnsi="黑体"/>
          <w:sz w:val="22"/>
        </w:rPr>
        <w:t xml:space="preserve"> </w:t>
      </w:r>
      <w:r w:rsidRPr="00531D44">
        <w:rPr>
          <w:rFonts w:ascii="Arial" w:eastAsia="黑体" w:hAnsi="黑体"/>
          <w:sz w:val="22"/>
        </w:rPr>
        <w:t>短评类试题解题方法</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555"/>
        <w:gridCol w:w="7705"/>
      </w:tblGrid>
      <w:tr w:rsidR="00CC32C7" w:rsidRPr="00531D44" w14:paraId="11D17B5F" w14:textId="77777777" w:rsidTr="00CC32C7">
        <w:trPr>
          <w:jc w:val="center"/>
        </w:trPr>
        <w:tc>
          <w:tcPr>
            <w:tcW w:w="0" w:type="auto"/>
            <w:tcMar>
              <w:left w:w="0" w:type="dxa"/>
              <w:right w:w="0" w:type="dxa"/>
            </w:tcMar>
            <w:vAlign w:val="center"/>
          </w:tcPr>
          <w:p w14:paraId="7EB4806E"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Arial" w:eastAsia="黑体" w:hAnsi="黑体"/>
                <w:sz w:val="18"/>
              </w:rPr>
              <w:t>审读题目</w:t>
            </w:r>
          </w:p>
        </w:tc>
        <w:tc>
          <w:tcPr>
            <w:tcW w:w="0" w:type="auto"/>
            <w:tcMar>
              <w:left w:w="45" w:type="dxa"/>
              <w:right w:w="45" w:type="dxa"/>
            </w:tcMar>
            <w:vAlign w:val="center"/>
          </w:tcPr>
          <w:p w14:paraId="6DAFF185"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Times New Roman" w:eastAsia="仿宋" w:hAnsi="仿宋"/>
                <w:sz w:val="18"/>
              </w:rPr>
              <w:t>仔细阅读题目要求和材料内容</w:t>
            </w:r>
            <w:r w:rsidRPr="00531D44">
              <w:rPr>
                <w:rFonts w:ascii="Times New Roman" w:eastAsia="宋体" w:hAnsi="宋体"/>
                <w:sz w:val="18"/>
              </w:rPr>
              <w:t>,</w:t>
            </w:r>
            <w:r w:rsidRPr="00531D44">
              <w:rPr>
                <w:rFonts w:ascii="Times New Roman" w:eastAsia="仿宋" w:hAnsi="仿宋"/>
                <w:sz w:val="18"/>
              </w:rPr>
              <w:t>确保准确理解题意。审读时</w:t>
            </w:r>
            <w:r w:rsidRPr="00531D44">
              <w:rPr>
                <w:rFonts w:ascii="Times New Roman" w:eastAsia="宋体" w:hAnsi="宋体"/>
                <w:sz w:val="18"/>
              </w:rPr>
              <w:t>,</w:t>
            </w:r>
            <w:r w:rsidRPr="00531D44">
              <w:rPr>
                <w:rFonts w:ascii="Times New Roman" w:eastAsia="仿宋" w:hAnsi="仿宋"/>
                <w:sz w:val="18"/>
              </w:rPr>
              <w:t>要注意题目中的关键信息和限制条件</w:t>
            </w:r>
            <w:r w:rsidRPr="00531D44">
              <w:rPr>
                <w:rFonts w:ascii="Times New Roman" w:eastAsia="宋体" w:hAnsi="宋体"/>
                <w:sz w:val="18"/>
              </w:rPr>
              <w:t>,</w:t>
            </w:r>
            <w:r w:rsidRPr="00531D44">
              <w:rPr>
                <w:rFonts w:ascii="Times New Roman" w:eastAsia="仿宋" w:hAnsi="仿宋"/>
                <w:sz w:val="18"/>
              </w:rPr>
              <w:t>如</w:t>
            </w:r>
            <w:r w:rsidRPr="00531D44">
              <w:rPr>
                <w:rFonts w:ascii="Times New Roman" w:eastAsia="宋体" w:hAnsi="Times New Roman" w:cs="Times New Roman"/>
                <w:sz w:val="18"/>
              </w:rPr>
              <w:t>“</w:t>
            </w:r>
            <w:r w:rsidRPr="00531D44">
              <w:rPr>
                <w:rFonts w:ascii="Times New Roman" w:eastAsia="仿宋" w:hAnsi="仿宋"/>
                <w:sz w:val="18"/>
              </w:rPr>
              <w:t>结合材料</w:t>
            </w:r>
            <w:r w:rsidRPr="00531D44">
              <w:rPr>
                <w:rFonts w:ascii="Times New Roman" w:eastAsia="宋体" w:hAnsi="Times New Roman" w:cs="Times New Roman"/>
                <w:sz w:val="18"/>
              </w:rPr>
              <w:t>”“</w:t>
            </w:r>
            <w:r w:rsidRPr="00531D44">
              <w:rPr>
                <w:rFonts w:ascii="Times New Roman" w:eastAsia="仿宋" w:hAnsi="仿宋"/>
                <w:sz w:val="18"/>
              </w:rPr>
              <w:t>从……角度</w:t>
            </w:r>
            <w:r w:rsidRPr="00531D44">
              <w:rPr>
                <w:rFonts w:ascii="Times New Roman" w:eastAsia="宋体" w:hAnsi="Times New Roman" w:cs="Times New Roman"/>
                <w:sz w:val="18"/>
              </w:rPr>
              <w:t>”</w:t>
            </w:r>
            <w:r w:rsidRPr="00531D44">
              <w:rPr>
                <w:rFonts w:ascii="Times New Roman" w:eastAsia="仿宋" w:hAnsi="仿宋"/>
                <w:sz w:val="18"/>
              </w:rPr>
              <w:t>等</w:t>
            </w:r>
          </w:p>
        </w:tc>
      </w:tr>
      <w:tr w:rsidR="00CC32C7" w:rsidRPr="00531D44" w14:paraId="4A1156AF" w14:textId="77777777" w:rsidTr="00CC32C7">
        <w:trPr>
          <w:jc w:val="center"/>
        </w:trPr>
        <w:tc>
          <w:tcPr>
            <w:tcW w:w="0" w:type="auto"/>
            <w:tcMar>
              <w:left w:w="0" w:type="dxa"/>
              <w:right w:w="0" w:type="dxa"/>
            </w:tcMar>
            <w:vAlign w:val="center"/>
          </w:tcPr>
          <w:p w14:paraId="2C76AF53"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Arial" w:eastAsia="黑体" w:hAnsi="黑体"/>
                <w:sz w:val="18"/>
              </w:rPr>
              <w:t>提炼观点</w:t>
            </w:r>
          </w:p>
        </w:tc>
        <w:tc>
          <w:tcPr>
            <w:tcW w:w="0" w:type="auto"/>
            <w:tcMar>
              <w:left w:w="45" w:type="dxa"/>
              <w:right w:w="45" w:type="dxa"/>
            </w:tcMar>
            <w:vAlign w:val="center"/>
          </w:tcPr>
          <w:p w14:paraId="6030C563"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Times New Roman" w:eastAsia="仿宋" w:hAnsi="仿宋"/>
                <w:sz w:val="18"/>
              </w:rPr>
              <w:t>根据材料内容和题目要求</w:t>
            </w:r>
            <w:r w:rsidRPr="00531D44">
              <w:rPr>
                <w:rFonts w:ascii="Times New Roman" w:eastAsia="宋体" w:hAnsi="宋体"/>
                <w:sz w:val="18"/>
              </w:rPr>
              <w:t>,</w:t>
            </w:r>
            <w:r w:rsidRPr="00531D44">
              <w:rPr>
                <w:rFonts w:ascii="Times New Roman" w:eastAsia="仿宋" w:hAnsi="仿宋"/>
                <w:sz w:val="18"/>
              </w:rPr>
              <w:t>迅速提炼出自己的核心观点。观点要鲜明、有代表性</w:t>
            </w:r>
            <w:r w:rsidRPr="00531D44">
              <w:rPr>
                <w:rFonts w:ascii="Times New Roman" w:eastAsia="宋体" w:hAnsi="宋体"/>
                <w:sz w:val="18"/>
              </w:rPr>
              <w:t>,</w:t>
            </w:r>
            <w:r w:rsidRPr="00531D44">
              <w:rPr>
                <w:rFonts w:ascii="Times New Roman" w:eastAsia="仿宋" w:hAnsi="仿宋"/>
                <w:sz w:val="18"/>
              </w:rPr>
              <w:t>能够体现对材料的深入理解</w:t>
            </w:r>
          </w:p>
        </w:tc>
      </w:tr>
      <w:tr w:rsidR="00CC32C7" w:rsidRPr="00531D44" w14:paraId="17F9EAD6" w14:textId="77777777" w:rsidTr="00CC32C7">
        <w:trPr>
          <w:jc w:val="center"/>
        </w:trPr>
        <w:tc>
          <w:tcPr>
            <w:tcW w:w="0" w:type="auto"/>
            <w:tcMar>
              <w:left w:w="0" w:type="dxa"/>
              <w:right w:w="0" w:type="dxa"/>
            </w:tcMar>
            <w:vAlign w:val="center"/>
          </w:tcPr>
          <w:p w14:paraId="16374ABF"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Arial" w:eastAsia="黑体" w:hAnsi="黑体"/>
                <w:sz w:val="18"/>
              </w:rPr>
              <w:t>组织论据</w:t>
            </w:r>
          </w:p>
        </w:tc>
        <w:tc>
          <w:tcPr>
            <w:tcW w:w="0" w:type="auto"/>
            <w:tcMar>
              <w:left w:w="45" w:type="dxa"/>
              <w:right w:w="45" w:type="dxa"/>
            </w:tcMar>
            <w:vAlign w:val="center"/>
          </w:tcPr>
          <w:p w14:paraId="623B4CB0"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Times New Roman" w:eastAsia="仿宋" w:hAnsi="仿宋"/>
                <w:sz w:val="18"/>
              </w:rPr>
              <w:t>寻找支持自己观点的论据</w:t>
            </w:r>
            <w:r w:rsidRPr="00531D44">
              <w:rPr>
                <w:rFonts w:ascii="Times New Roman" w:eastAsia="宋体" w:hAnsi="宋体"/>
                <w:sz w:val="18"/>
              </w:rPr>
              <w:t>,</w:t>
            </w:r>
            <w:r w:rsidRPr="00531D44">
              <w:rPr>
                <w:rFonts w:ascii="Times New Roman" w:eastAsia="仿宋" w:hAnsi="仿宋"/>
                <w:sz w:val="18"/>
              </w:rPr>
              <w:t>可以是事实、数据、理论等。论据要具有说服力</w:t>
            </w:r>
            <w:r w:rsidRPr="00531D44">
              <w:rPr>
                <w:rFonts w:ascii="Times New Roman" w:eastAsia="宋体" w:hAnsi="宋体"/>
                <w:sz w:val="18"/>
              </w:rPr>
              <w:t>,</w:t>
            </w:r>
            <w:r w:rsidRPr="00531D44">
              <w:rPr>
                <w:rFonts w:ascii="Times New Roman" w:eastAsia="仿宋" w:hAnsi="仿宋"/>
                <w:sz w:val="18"/>
              </w:rPr>
              <w:t>且与观点紧密相关</w:t>
            </w:r>
          </w:p>
        </w:tc>
      </w:tr>
      <w:tr w:rsidR="00CC32C7" w:rsidRPr="00531D44" w14:paraId="22DAE977" w14:textId="77777777" w:rsidTr="00CC32C7">
        <w:trPr>
          <w:jc w:val="center"/>
        </w:trPr>
        <w:tc>
          <w:tcPr>
            <w:tcW w:w="0" w:type="auto"/>
            <w:tcMar>
              <w:left w:w="0" w:type="dxa"/>
              <w:right w:w="0" w:type="dxa"/>
            </w:tcMar>
            <w:vAlign w:val="center"/>
          </w:tcPr>
          <w:p w14:paraId="69B2C09F"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Arial" w:eastAsia="黑体" w:hAnsi="黑体"/>
                <w:sz w:val="18"/>
              </w:rPr>
              <w:t>撰写答案</w:t>
            </w:r>
          </w:p>
        </w:tc>
        <w:tc>
          <w:tcPr>
            <w:tcW w:w="0" w:type="auto"/>
            <w:tcMar>
              <w:left w:w="45" w:type="dxa"/>
              <w:right w:w="45" w:type="dxa"/>
            </w:tcMar>
            <w:vAlign w:val="center"/>
          </w:tcPr>
          <w:p w14:paraId="09948C66" w14:textId="77777777" w:rsidR="00CC32C7" w:rsidRPr="00531D44" w:rsidRDefault="00CC32C7" w:rsidP="007714A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hint="eastAsia"/>
                <w:sz w:val="18"/>
              </w:rPr>
            </w:pPr>
            <w:r w:rsidRPr="00531D44">
              <w:rPr>
                <w:rFonts w:ascii="Times New Roman" w:eastAsia="仿宋" w:hAnsi="仿宋"/>
                <w:sz w:val="18"/>
              </w:rPr>
              <w:t>按照逻辑顺序组织答案</w:t>
            </w:r>
            <w:r w:rsidRPr="00531D44">
              <w:rPr>
                <w:rFonts w:ascii="Times New Roman" w:eastAsia="宋体" w:hAnsi="宋体"/>
                <w:sz w:val="18"/>
              </w:rPr>
              <w:t>,</w:t>
            </w:r>
            <w:r w:rsidRPr="00531D44">
              <w:rPr>
                <w:rFonts w:ascii="Times New Roman" w:eastAsia="仿宋" w:hAnsi="仿宋"/>
                <w:sz w:val="18"/>
              </w:rPr>
              <w:t>先提出观点</w:t>
            </w:r>
            <w:r w:rsidRPr="00531D44">
              <w:rPr>
                <w:rFonts w:ascii="Times New Roman" w:eastAsia="宋体" w:hAnsi="宋体"/>
                <w:sz w:val="18"/>
              </w:rPr>
              <w:t>,</w:t>
            </w:r>
            <w:r w:rsidRPr="00531D44">
              <w:rPr>
                <w:rFonts w:ascii="Times New Roman" w:eastAsia="仿宋" w:hAnsi="仿宋"/>
                <w:sz w:val="18"/>
              </w:rPr>
              <w:t>再列举论据进行分析。语言要简洁明了</w:t>
            </w:r>
            <w:r w:rsidRPr="00531D44">
              <w:rPr>
                <w:rFonts w:ascii="Times New Roman" w:eastAsia="宋体" w:hAnsi="宋体"/>
                <w:sz w:val="18"/>
              </w:rPr>
              <w:t>,</w:t>
            </w:r>
            <w:r w:rsidRPr="00531D44">
              <w:rPr>
                <w:rFonts w:ascii="Times New Roman" w:eastAsia="仿宋" w:hAnsi="仿宋"/>
                <w:sz w:val="18"/>
              </w:rPr>
              <w:t>避免冗长和重复。注意段落划分和标点符号的使用</w:t>
            </w:r>
            <w:r w:rsidRPr="00531D44">
              <w:rPr>
                <w:rFonts w:ascii="Times New Roman" w:eastAsia="宋体" w:hAnsi="宋体"/>
                <w:sz w:val="18"/>
              </w:rPr>
              <w:t>,</w:t>
            </w:r>
            <w:proofErr w:type="gramStart"/>
            <w:r w:rsidRPr="00531D44">
              <w:rPr>
                <w:rFonts w:ascii="Times New Roman" w:eastAsia="仿宋" w:hAnsi="仿宋"/>
                <w:sz w:val="18"/>
              </w:rPr>
              <w:t>使答案</w:t>
            </w:r>
            <w:proofErr w:type="gramEnd"/>
            <w:r w:rsidRPr="00531D44">
              <w:rPr>
                <w:rFonts w:ascii="Times New Roman" w:eastAsia="仿宋" w:hAnsi="仿宋"/>
                <w:sz w:val="18"/>
              </w:rPr>
              <w:t>更加清晰易读</w:t>
            </w:r>
          </w:p>
        </w:tc>
      </w:tr>
    </w:tbl>
    <w:p w14:paraId="266C932D" w14:textId="77777777" w:rsidR="00E80223" w:rsidRPr="00CC32C7" w:rsidRDefault="00E80223">
      <w:pPr>
        <w:tabs>
          <w:tab w:val="left" w:pos="1871"/>
          <w:tab w:val="left" w:pos="3407"/>
          <w:tab w:val="left" w:pos="4949"/>
          <w:tab w:val="left" w:pos="6599"/>
        </w:tabs>
        <w:rPr>
          <w:rFonts w:hint="eastAsia"/>
        </w:rPr>
      </w:pPr>
    </w:p>
    <w:sectPr w:rsidR="00E80223" w:rsidRPr="00CC32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Times New Roman">
    <w:panose1 w:val="02020603050405020304"/>
    <w:charset w:val="00"/>
    <w:family w:val="roman"/>
    <w:pitch w:val="variable"/>
    <w:sig w:usb0="E0002EFF" w:usb1="C000785B" w:usb2="00000009" w:usb3="00000000" w:csb0="000001FF"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C2D2D"/>
    <w:rsid w:val="001C5ADF"/>
    <w:rsid w:val="002068E6"/>
    <w:rsid w:val="00292EDB"/>
    <w:rsid w:val="00326389"/>
    <w:rsid w:val="00327CDE"/>
    <w:rsid w:val="00391EE7"/>
    <w:rsid w:val="003B1CD3"/>
    <w:rsid w:val="00405CA5"/>
    <w:rsid w:val="00451408"/>
    <w:rsid w:val="00486645"/>
    <w:rsid w:val="0049669A"/>
    <w:rsid w:val="00496B5B"/>
    <w:rsid w:val="004A2F49"/>
    <w:rsid w:val="004A3019"/>
    <w:rsid w:val="00510EA2"/>
    <w:rsid w:val="005156A7"/>
    <w:rsid w:val="005243A2"/>
    <w:rsid w:val="00535272"/>
    <w:rsid w:val="005518C6"/>
    <w:rsid w:val="005617A3"/>
    <w:rsid w:val="005B0CFB"/>
    <w:rsid w:val="005F127C"/>
    <w:rsid w:val="006C537E"/>
    <w:rsid w:val="006E28A5"/>
    <w:rsid w:val="00720332"/>
    <w:rsid w:val="0081363D"/>
    <w:rsid w:val="00843D10"/>
    <w:rsid w:val="008B3DDC"/>
    <w:rsid w:val="009217BC"/>
    <w:rsid w:val="00960619"/>
    <w:rsid w:val="00971BFB"/>
    <w:rsid w:val="009D7281"/>
    <w:rsid w:val="009F4C47"/>
    <w:rsid w:val="00A33F40"/>
    <w:rsid w:val="00AB315B"/>
    <w:rsid w:val="00AB6444"/>
    <w:rsid w:val="00B308B8"/>
    <w:rsid w:val="00B82B68"/>
    <w:rsid w:val="00BA1E36"/>
    <w:rsid w:val="00BF17CB"/>
    <w:rsid w:val="00C47140"/>
    <w:rsid w:val="00C6302E"/>
    <w:rsid w:val="00C82289"/>
    <w:rsid w:val="00CB1D13"/>
    <w:rsid w:val="00CC32C7"/>
    <w:rsid w:val="00D01BC0"/>
    <w:rsid w:val="00D3685C"/>
    <w:rsid w:val="00D4266D"/>
    <w:rsid w:val="00D81827"/>
    <w:rsid w:val="00D940E1"/>
    <w:rsid w:val="00E05032"/>
    <w:rsid w:val="00E336E3"/>
    <w:rsid w:val="00E5427A"/>
    <w:rsid w:val="00E629AC"/>
    <w:rsid w:val="00E80223"/>
    <w:rsid w:val="00E93DC0"/>
    <w:rsid w:val="00EB4538"/>
    <w:rsid w:val="00F043AD"/>
    <w:rsid w:val="00F2499B"/>
    <w:rsid w:val="00F81A0E"/>
    <w:rsid w:val="00FA57C3"/>
    <w:rsid w:val="00FC4922"/>
    <w:rsid w:val="0D3F6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85B7C"/>
  <w15:docId w15:val="{546156EB-7842-45F1-AB6A-B68467903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S92"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NEU-BZ-S92" w:eastAsia="方正书宋_GBK"/>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Tahoma" w:hAnsi="Tahoma" w:cs="Tahoma"/>
      <w:sz w:val="16"/>
      <w:szCs w:val="16"/>
    </w:rPr>
  </w:style>
  <w:style w:type="paragraph" w:styleId="a5">
    <w:name w:val="footer"/>
    <w:basedOn w:val="a"/>
    <w:link w:val="a6"/>
    <w:uiPriority w:val="99"/>
    <w:unhideWhenUsed/>
    <w:qFormat/>
    <w:pPr>
      <w:tabs>
        <w:tab w:val="center" w:pos="4513"/>
        <w:tab w:val="right" w:pos="9026"/>
      </w:tabs>
    </w:pPr>
  </w:style>
  <w:style w:type="paragraph" w:styleId="a7">
    <w:name w:val="header"/>
    <w:basedOn w:val="a"/>
    <w:link w:val="a8"/>
    <w:uiPriority w:val="99"/>
    <w:unhideWhenUsed/>
    <w:qFormat/>
    <w:pPr>
      <w:tabs>
        <w:tab w:val="center" w:pos="4513"/>
        <w:tab w:val="right" w:pos="9026"/>
      </w:tabs>
    </w:pPr>
  </w:style>
  <w:style w:type="paragraph" w:styleId="a9">
    <w:name w:val="footnote text"/>
    <w:basedOn w:val="a"/>
    <w:link w:val="aa"/>
    <w:uiPriority w:val="99"/>
    <w:semiHidden/>
    <w:unhideWhenUsed/>
    <w:pPr>
      <w:snapToGrid w:val="0"/>
    </w:pPr>
    <w:rPr>
      <w:sz w:val="18"/>
      <w:szCs w:val="18"/>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3">
    <w:name w:val="Light Shading Accent 3"/>
    <w:basedOn w:val="a1"/>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c">
    <w:name w:val="footnote reference"/>
    <w:basedOn w:val="a0"/>
    <w:uiPriority w:val="99"/>
    <w:semiHidden/>
    <w:unhideWhenUsed/>
    <w:rPr>
      <w:vertAlign w:val="superscript"/>
    </w:rPr>
  </w:style>
  <w:style w:type="character" w:customStyle="1" w:styleId="a8">
    <w:name w:val="页眉 字符"/>
    <w:basedOn w:val="a0"/>
    <w:link w:val="a7"/>
    <w:uiPriority w:val="99"/>
    <w:qFormat/>
  </w:style>
  <w:style w:type="character" w:customStyle="1" w:styleId="a6">
    <w:name w:val="页脚 字符"/>
    <w:basedOn w:val="a0"/>
    <w:link w:val="a5"/>
    <w:uiPriority w:val="99"/>
    <w:qFormat/>
  </w:style>
  <w:style w:type="paragraph" w:styleId="ad">
    <w:name w:val="List Paragraph"/>
    <w:basedOn w:val="a"/>
    <w:uiPriority w:val="34"/>
    <w:qFormat/>
    <w:pPr>
      <w:ind w:left="720"/>
      <w:contextualSpacing/>
    </w:pPr>
  </w:style>
  <w:style w:type="character" w:customStyle="1" w:styleId="a4">
    <w:name w:val="批注框文本 字符"/>
    <w:basedOn w:val="a0"/>
    <w:link w:val="a3"/>
    <w:uiPriority w:val="99"/>
    <w:semiHidden/>
    <w:rPr>
      <w:rFonts w:ascii="Tahoma" w:hAnsi="Tahoma" w:cs="Tahoma"/>
      <w:sz w:val="16"/>
      <w:szCs w:val="16"/>
    </w:rPr>
  </w:style>
  <w:style w:type="paragraph" w:styleId="ae">
    <w:name w:val="Quote"/>
    <w:basedOn w:val="a"/>
    <w:next w:val="a"/>
    <w:link w:val="af"/>
    <w:uiPriority w:val="29"/>
    <w:qFormat/>
    <w:rPr>
      <w:i/>
      <w:iCs/>
      <w:color w:val="000000" w:themeColor="text1"/>
    </w:rPr>
  </w:style>
  <w:style w:type="character" w:customStyle="1" w:styleId="af">
    <w:name w:val="引用 字符"/>
    <w:basedOn w:val="a0"/>
    <w:link w:val="ae"/>
    <w:uiPriority w:val="29"/>
    <w:rPr>
      <w:i/>
      <w:iCs/>
      <w:color w:val="000000" w:themeColor="text1"/>
    </w:rPr>
  </w:style>
  <w:style w:type="paragraph" w:customStyle="1" w:styleId="MTDisplayEquation">
    <w:name w:val="MTDisplayEquation"/>
    <w:basedOn w:val="a"/>
    <w:next w:val="a"/>
    <w:link w:val="MTDisplayEquationChar"/>
    <w:qFormat/>
    <w:pPr>
      <w:tabs>
        <w:tab w:val="center" w:pos="4160"/>
        <w:tab w:val="right" w:pos="8300"/>
      </w:tabs>
    </w:pPr>
  </w:style>
  <w:style w:type="character" w:customStyle="1" w:styleId="MTDisplayEquationChar">
    <w:name w:val="MTDisplayEquation Char"/>
    <w:basedOn w:val="a0"/>
    <w:link w:val="MTDisplayEquation"/>
  </w:style>
  <w:style w:type="character" w:customStyle="1" w:styleId="aa">
    <w:name w:val="脚注文本 字符"/>
    <w:basedOn w:val="a0"/>
    <w:link w:val="a9"/>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MaterialRoot xmlns:dp="http://www.founder.com/2010/digitalPublish/labelTree">
  <dp:innerMaterials>
	</dp:innerMaterials>
  <dp:materials>
	</dp:materials>
</dp:MaterialRoot>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4.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2035</Words>
  <Characters>11606</Characters>
  <Application>Microsoft Office Word</Application>
  <DocSecurity>0</DocSecurity>
  <Lines>96</Lines>
  <Paragraphs>27</Paragraphs>
  <ScaleCrop>false</ScaleCrop>
  <Company>Intergen Ltd</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银晓 刘</cp:lastModifiedBy>
  <cp:revision>4</cp:revision>
  <dcterms:created xsi:type="dcterms:W3CDTF">2013-01-05T00:31:00Z</dcterms:created>
  <dcterms:modified xsi:type="dcterms:W3CDTF">2025-07-19T08:53:00Z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eyJoZGlkIjoiYTc3MmE2MGVkNGRkMTAyMGRhYmQzYzU2NTA1ZDNmN2IiLCJ1c2VySWQiOiI3NjkyNzIwMDAifQ==</vt:lpwstr>
  </property>
  <property fmtid="{D5CDD505-2E9C-101B-9397-08002B2CF9AE}" pid="3" name="KSOProductBuildVer">
    <vt:lpwstr>2052-12.1.0.21915</vt:lpwstr>
  </property>
  <property fmtid="{D5CDD505-2E9C-101B-9397-08002B2CF9AE}" pid="4" name="ICV">
    <vt:lpwstr>75C7FC2E469241A8B094B1F79B259A3B_12</vt:lpwstr>
  </property>
</Properties>
</file>