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5A3" w:rsidRDefault="003225A3" w:rsidP="003225A3">
      <w:pPr>
        <w:pStyle w:val="2"/>
      </w:pPr>
      <w:bookmarkStart w:id="0" w:name="_GoBack"/>
      <w:r w:rsidRPr="00266632">
        <w:rPr>
          <w:rFonts w:ascii="Times New Roman" w:hAnsi="Times New Roman" w:cs="Times New Roman"/>
        </w:rPr>
        <w:t>热点题型专练</w:t>
      </w:r>
      <w:r>
        <w:rPr>
          <w:rFonts w:ascii="Times New Roman" w:hAnsi="Times New Roman" w:cs="Times New Roman"/>
        </w:rPr>
        <w:t>(</w:t>
      </w:r>
      <w:r w:rsidRPr="00266632">
        <w:rPr>
          <w:rFonts w:ascii="Times New Roman" w:hAnsi="Times New Roman" w:cs="Times New Roman"/>
        </w:rPr>
        <w:t>四</w:t>
      </w:r>
      <w:r>
        <w:rPr>
          <w:rFonts w:ascii="Times New Roman" w:hAnsi="Times New Roman" w:cs="Times New Roman"/>
        </w:rPr>
        <w:t>)</w:t>
      </w:r>
      <w:bookmarkEnd w:id="0"/>
      <w:r>
        <w:rPr>
          <w:rFonts w:ascii="Times New Roman" w:hAnsi="Times New Roman" w:cs="Times New Roman"/>
        </w:rPr>
        <w:t xml:space="preserve">　</w:t>
      </w:r>
      <w:r w:rsidRPr="00266632">
        <w:rPr>
          <w:rFonts w:ascii="Times New Roman" w:hAnsi="Times New Roman" w:cs="Times New Roman"/>
        </w:rPr>
        <w:t>措施、启示类主观题</w:t>
      </w:r>
    </w:p>
    <w:p w:rsidR="003225A3" w:rsidRDefault="003225A3" w:rsidP="003225A3">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湖南卷改编</w:t>
      </w:r>
      <w:r>
        <w:rPr>
          <w:rFonts w:ascii="Times New Roman" w:eastAsia="楷体_GB2312"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3225A3" w:rsidRDefault="003225A3" w:rsidP="003225A3">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习近平总书记强调</w:t>
      </w:r>
      <w:r>
        <w:rPr>
          <w:rFonts w:ascii="Times New Roman" w:eastAsia="仿宋_GB2312" w:hAnsi="Times New Roman" w:cs="Times New Roman"/>
        </w:rPr>
        <w:t>，</w:t>
      </w:r>
      <w:r w:rsidRPr="00266632">
        <w:rPr>
          <w:rFonts w:ascii="Times New Roman" w:eastAsia="仿宋_GB2312" w:hAnsi="Times New Roman" w:cs="Times New Roman"/>
        </w:rPr>
        <w:t>人民群众对立法的期盼</w:t>
      </w:r>
      <w:r>
        <w:rPr>
          <w:rFonts w:ascii="Times New Roman" w:eastAsia="仿宋_GB2312" w:hAnsi="Times New Roman" w:cs="Times New Roman"/>
        </w:rPr>
        <w:t>，</w:t>
      </w:r>
      <w:r w:rsidRPr="00266632">
        <w:rPr>
          <w:rFonts w:ascii="Times New Roman" w:eastAsia="仿宋_GB2312" w:hAnsi="Times New Roman" w:cs="Times New Roman"/>
        </w:rPr>
        <w:t>已经不是有没有</w:t>
      </w:r>
      <w:r>
        <w:rPr>
          <w:rFonts w:ascii="Times New Roman" w:eastAsia="仿宋_GB2312" w:hAnsi="Times New Roman" w:cs="Times New Roman"/>
        </w:rPr>
        <w:t>，</w:t>
      </w:r>
      <w:r w:rsidRPr="00266632">
        <w:rPr>
          <w:rFonts w:ascii="Times New Roman" w:eastAsia="仿宋_GB2312" w:hAnsi="Times New Roman" w:cs="Times New Roman"/>
        </w:rPr>
        <w:t>而是好不好、管用不管用、能不能解决实际问题。十八大以来</w:t>
      </w:r>
      <w:r>
        <w:rPr>
          <w:rFonts w:ascii="Times New Roman" w:eastAsia="仿宋_GB2312" w:hAnsi="Times New Roman" w:cs="Times New Roman"/>
        </w:rPr>
        <w:t>，</w:t>
      </w:r>
      <w:r w:rsidRPr="00266632">
        <w:rPr>
          <w:rFonts w:ascii="Times New Roman" w:eastAsia="仿宋_GB2312" w:hAnsi="Times New Roman" w:cs="Times New Roman"/>
        </w:rPr>
        <w:t>党和国家坚持立法为民理念</w:t>
      </w:r>
      <w:r>
        <w:rPr>
          <w:rFonts w:ascii="Times New Roman" w:eastAsia="仿宋_GB2312" w:hAnsi="Times New Roman" w:cs="Times New Roman"/>
        </w:rPr>
        <w:t>，</w:t>
      </w:r>
      <w:r w:rsidRPr="00266632">
        <w:rPr>
          <w:rFonts w:ascii="Times New Roman" w:eastAsia="仿宋_GB2312" w:hAnsi="Times New Roman" w:cs="Times New Roman"/>
        </w:rPr>
        <w:t>更加注重立法质量</w:t>
      </w:r>
      <w:r>
        <w:rPr>
          <w:rFonts w:ascii="Times New Roman" w:eastAsia="仿宋_GB2312" w:hAnsi="Times New Roman" w:cs="Times New Roman"/>
        </w:rPr>
        <w:t>，</w:t>
      </w:r>
      <w:r w:rsidRPr="00266632">
        <w:rPr>
          <w:rFonts w:ascii="Times New Roman" w:eastAsia="仿宋_GB2312" w:hAnsi="Times New Roman" w:cs="Times New Roman"/>
        </w:rPr>
        <w:t>一大批反映人民呼声、体现人民利益的法律相继出台。</w:t>
      </w:r>
    </w:p>
    <w:p w:rsidR="003225A3" w:rsidRDefault="003225A3" w:rsidP="003225A3">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国家安全法、网络安全法的制定</w:t>
      </w:r>
      <w:r>
        <w:rPr>
          <w:rFonts w:ascii="Times New Roman" w:eastAsia="仿宋_GB2312" w:hAnsi="Times New Roman" w:cs="Times New Roman"/>
        </w:rPr>
        <w:t>，</w:t>
      </w:r>
      <w:r w:rsidRPr="00266632">
        <w:rPr>
          <w:rFonts w:ascii="Times New Roman" w:eastAsia="仿宋_GB2312" w:hAnsi="Times New Roman" w:cs="Times New Roman"/>
        </w:rPr>
        <w:t>食品安全法的修订等</w:t>
      </w:r>
      <w:r>
        <w:rPr>
          <w:rFonts w:ascii="Times New Roman" w:eastAsia="仿宋_GB2312" w:hAnsi="Times New Roman" w:cs="Times New Roman"/>
        </w:rPr>
        <w:t>，</w:t>
      </w:r>
      <w:r w:rsidRPr="00266632">
        <w:rPr>
          <w:rFonts w:ascii="Times New Roman" w:eastAsia="仿宋_GB2312" w:hAnsi="Times New Roman" w:cs="Times New Roman"/>
        </w:rPr>
        <w:t>坚决维护国家、人民的安全和利益；民法典全方位保障人民群众各项民事权利</w:t>
      </w:r>
      <w:r>
        <w:rPr>
          <w:rFonts w:ascii="Times New Roman" w:eastAsia="仿宋_GB2312" w:hAnsi="Times New Roman" w:cs="Times New Roman"/>
        </w:rPr>
        <w:t>，</w:t>
      </w:r>
      <w:r w:rsidRPr="00266632">
        <w:rPr>
          <w:rFonts w:ascii="Times New Roman" w:eastAsia="仿宋_GB2312" w:hAnsi="Times New Roman" w:cs="Times New Roman"/>
        </w:rPr>
        <w:t>守护人民福祉；高空抛物坠物、冒名顶替上大学等入刑</w:t>
      </w:r>
      <w:r>
        <w:rPr>
          <w:rFonts w:ascii="Times New Roman" w:eastAsia="仿宋_GB2312" w:hAnsi="Times New Roman" w:cs="Times New Roman"/>
        </w:rPr>
        <w:t>，</w:t>
      </w:r>
      <w:r w:rsidRPr="00266632">
        <w:rPr>
          <w:rFonts w:ascii="Times New Roman" w:eastAsia="仿宋_GB2312" w:hAnsi="Times New Roman" w:cs="Times New Roman"/>
        </w:rPr>
        <w:t>有力地维护社会公平和正</w:t>
      </w:r>
      <w:r w:rsidRPr="00266632">
        <w:rPr>
          <w:rFonts w:ascii="Times New Roman" w:eastAsia="仿宋_GB2312" w:hAnsi="Times New Roman" w:cs="Times New Roman" w:hint="eastAsia"/>
        </w:rPr>
        <w:t>义；环境保护法、大气污染防治法的修订</w:t>
      </w:r>
      <w:r>
        <w:rPr>
          <w:rFonts w:ascii="Times New Roman" w:eastAsia="仿宋_GB2312" w:hAnsi="Times New Roman" w:cs="Times New Roman" w:hint="eastAsia"/>
        </w:rPr>
        <w:t>，</w:t>
      </w:r>
      <w:r w:rsidRPr="00266632">
        <w:rPr>
          <w:rFonts w:ascii="Times New Roman" w:eastAsia="仿宋_GB2312" w:hAnsi="Times New Roman" w:cs="Times New Roman" w:hint="eastAsia"/>
        </w:rPr>
        <w:t>土壤污染防治法的出台等</w:t>
      </w:r>
      <w:r>
        <w:rPr>
          <w:rFonts w:ascii="Times New Roman" w:eastAsia="仿宋_GB2312" w:hAnsi="Times New Roman" w:cs="Times New Roman" w:hint="eastAsia"/>
        </w:rPr>
        <w:t>，</w:t>
      </w:r>
      <w:r w:rsidRPr="00266632">
        <w:rPr>
          <w:rFonts w:ascii="Times New Roman" w:eastAsia="仿宋_GB2312" w:hAnsi="Times New Roman" w:cs="Times New Roman" w:hint="eastAsia"/>
        </w:rPr>
        <w:t>助力打赢碧水蓝天净土保卫战</w:t>
      </w:r>
      <w:r w:rsidRPr="00266632">
        <w:rPr>
          <w:rFonts w:hAnsi="宋体" w:cs="Times New Roman" w:hint="eastAsia"/>
        </w:rPr>
        <w:t>……</w:t>
      </w:r>
      <w:r w:rsidRPr="00266632">
        <w:rPr>
          <w:rFonts w:ascii="Times New Roman" w:eastAsia="仿宋_GB2312" w:hAnsi="Times New Roman" w:cs="Times New Roman"/>
        </w:rPr>
        <w:t>2021</w:t>
      </w:r>
      <w:r w:rsidRPr="00266632">
        <w:rPr>
          <w:rFonts w:ascii="Times New Roman" w:eastAsia="仿宋_GB2312" w:hAnsi="Times New Roman" w:cs="Times New Roman"/>
        </w:rPr>
        <w:t>年立法项目更多于往年</w:t>
      </w:r>
      <w:r>
        <w:rPr>
          <w:rFonts w:ascii="Times New Roman" w:eastAsia="仿宋_GB2312" w:hAnsi="Times New Roman" w:cs="Times New Roman"/>
        </w:rPr>
        <w:t>，</w:t>
      </w:r>
      <w:r w:rsidRPr="00266632">
        <w:rPr>
          <w:rFonts w:ascii="Times New Roman" w:eastAsia="仿宋_GB2312" w:hAnsi="Times New Roman" w:cs="Times New Roman"/>
        </w:rPr>
        <w:t>教育法、妇女权益保障法等正在进行修订</w:t>
      </w:r>
      <w:r>
        <w:rPr>
          <w:rFonts w:ascii="Times New Roman" w:eastAsia="仿宋_GB2312" w:hAnsi="Times New Roman" w:cs="Times New Roman"/>
        </w:rPr>
        <w:t>，</w:t>
      </w:r>
      <w:r w:rsidRPr="00266632">
        <w:rPr>
          <w:rFonts w:ascii="Times New Roman" w:eastAsia="仿宋_GB2312" w:hAnsi="Times New Roman" w:cs="Times New Roman"/>
        </w:rPr>
        <w:t>法律援助法、社会救助法、突发公共卫生事件应对法等也在制定之中。</w:t>
      </w:r>
    </w:p>
    <w:p w:rsidR="003225A3" w:rsidRDefault="003225A3" w:rsidP="003225A3">
      <w:pPr>
        <w:pStyle w:val="a3"/>
        <w:ind w:firstLineChars="200" w:firstLine="420"/>
        <w:rPr>
          <w:rFonts w:ascii="Times New Roman" w:hAnsi="Times New Roman" w:cs="Times New Roman"/>
        </w:rPr>
      </w:pPr>
      <w:r w:rsidRPr="00266632">
        <w:rPr>
          <w:rFonts w:ascii="Times New Roman" w:eastAsia="仿宋_GB2312" w:hAnsi="Times New Roman" w:cs="Times New Roman"/>
        </w:rPr>
        <w:t>积极回应人民群众新要求新期待</w:t>
      </w:r>
      <w:r>
        <w:rPr>
          <w:rFonts w:ascii="Times New Roman" w:eastAsia="仿宋_GB2312" w:hAnsi="Times New Roman" w:cs="Times New Roman"/>
        </w:rPr>
        <w:t>，</w:t>
      </w:r>
      <w:r w:rsidRPr="00266632">
        <w:rPr>
          <w:rFonts w:ascii="Times New Roman" w:eastAsia="仿宋_GB2312" w:hAnsi="Times New Roman" w:cs="Times New Roman"/>
        </w:rPr>
        <w:t>不断完善中国特色社会主义法律体系</w:t>
      </w:r>
      <w:r>
        <w:rPr>
          <w:rFonts w:ascii="Times New Roman" w:eastAsia="仿宋_GB2312" w:hAnsi="Times New Roman" w:cs="Times New Roman"/>
        </w:rPr>
        <w:t>，</w:t>
      </w:r>
      <w:r w:rsidRPr="00266632">
        <w:rPr>
          <w:rFonts w:ascii="Times New Roman" w:eastAsia="仿宋_GB2312" w:hAnsi="Times New Roman" w:cs="Times New Roman"/>
        </w:rPr>
        <w:t>用法治保障人民安居乐业永远在路上。</w:t>
      </w:r>
    </w:p>
    <w:p w:rsidR="003225A3" w:rsidRDefault="003225A3" w:rsidP="003225A3">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运用政治与法治知识</w:t>
      </w:r>
      <w:r>
        <w:rPr>
          <w:rFonts w:ascii="Times New Roman" w:hAnsi="Times New Roman" w:cs="Times New Roman"/>
        </w:rPr>
        <w:t>，</w:t>
      </w:r>
      <w:r w:rsidRPr="00266632">
        <w:rPr>
          <w:rFonts w:ascii="Times New Roman" w:hAnsi="Times New Roman" w:cs="Times New Roman"/>
        </w:rPr>
        <w:t>分析我国新时代立法是如何积极回应人民群众新要求新期待的。</w:t>
      </w: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湖南卷</w:t>
      </w:r>
      <w:r>
        <w:rPr>
          <w:rFonts w:ascii="Times New Roman" w:eastAsia="楷体_GB2312"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3225A3" w:rsidRDefault="003225A3" w:rsidP="003225A3">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2021</w:t>
      </w:r>
      <w:r w:rsidRPr="00266632">
        <w:rPr>
          <w:rFonts w:ascii="Times New Roman" w:eastAsia="仿宋_GB2312" w:hAnsi="Times New Roman" w:cs="Times New Roman"/>
        </w:rPr>
        <w:t>年是中国共产党成立一百周年</w:t>
      </w:r>
      <w:r>
        <w:rPr>
          <w:rFonts w:ascii="Times New Roman" w:eastAsia="仿宋_GB2312" w:hAnsi="Times New Roman" w:cs="Times New Roman"/>
        </w:rPr>
        <w:t>，</w:t>
      </w:r>
      <w:r w:rsidRPr="00266632">
        <w:rPr>
          <w:rFonts w:ascii="Times New Roman" w:eastAsia="仿宋_GB2312" w:hAnsi="Times New Roman" w:cs="Times New Roman"/>
        </w:rPr>
        <w:t>党的百年历史既是一部顺应时代潮流的历史</w:t>
      </w:r>
      <w:r>
        <w:rPr>
          <w:rFonts w:ascii="Times New Roman" w:eastAsia="仿宋_GB2312" w:hAnsi="Times New Roman" w:cs="Times New Roman"/>
        </w:rPr>
        <w:t>，</w:t>
      </w:r>
      <w:r w:rsidRPr="00266632">
        <w:rPr>
          <w:rFonts w:ascii="Times New Roman" w:eastAsia="仿宋_GB2312" w:hAnsi="Times New Roman" w:cs="Times New Roman"/>
        </w:rPr>
        <w:t>也是一部奋发有为的历史。</w:t>
      </w:r>
    </w:p>
    <w:p w:rsidR="003225A3" w:rsidRDefault="003225A3" w:rsidP="003225A3">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十月革命胜利</w:t>
      </w:r>
      <w:r>
        <w:rPr>
          <w:rFonts w:ascii="Times New Roman" w:eastAsia="仿宋_GB2312" w:hAnsi="Times New Roman" w:cs="Times New Roman"/>
        </w:rPr>
        <w:t>，</w:t>
      </w:r>
      <w:r w:rsidRPr="00266632">
        <w:rPr>
          <w:rFonts w:ascii="Times New Roman" w:eastAsia="仿宋_GB2312" w:hAnsi="Times New Roman" w:cs="Times New Roman"/>
        </w:rPr>
        <w:t>社会主义兴起</w:t>
      </w:r>
      <w:r>
        <w:rPr>
          <w:rFonts w:ascii="Times New Roman" w:eastAsia="仿宋_GB2312" w:hAnsi="Times New Roman" w:cs="Times New Roman"/>
        </w:rPr>
        <w:t>，</w:t>
      </w:r>
      <w:r w:rsidRPr="00266632">
        <w:rPr>
          <w:rFonts w:ascii="Times New Roman" w:eastAsia="仿宋_GB2312" w:hAnsi="Times New Roman" w:cs="Times New Roman"/>
        </w:rPr>
        <w:t>中国共产党从这个世界大势中产生</w:t>
      </w:r>
      <w:r>
        <w:rPr>
          <w:rFonts w:ascii="Times New Roman" w:eastAsia="仿宋_GB2312" w:hAnsi="Times New Roman" w:cs="Times New Roman"/>
        </w:rPr>
        <w:t>，</w:t>
      </w:r>
      <w:r w:rsidRPr="00266632">
        <w:rPr>
          <w:rFonts w:ascii="Times New Roman" w:eastAsia="仿宋_GB2312" w:hAnsi="Times New Roman" w:cs="Times New Roman"/>
        </w:rPr>
        <w:t>走在了时代前列；抗日战争时期</w:t>
      </w:r>
      <w:r>
        <w:rPr>
          <w:rFonts w:ascii="Times New Roman" w:eastAsia="仿宋_GB2312" w:hAnsi="Times New Roman" w:cs="Times New Roman"/>
        </w:rPr>
        <w:t>，</w:t>
      </w:r>
      <w:r w:rsidRPr="00266632">
        <w:rPr>
          <w:rFonts w:ascii="Times New Roman" w:eastAsia="仿宋_GB2312" w:hAnsi="Times New Roman" w:cs="Times New Roman"/>
        </w:rPr>
        <w:t>党从世界反法西斯战争和中国人民抗日救亡强烈愿望的大势出发</w:t>
      </w:r>
      <w:r>
        <w:rPr>
          <w:rFonts w:ascii="Times New Roman" w:eastAsia="仿宋_GB2312" w:hAnsi="Times New Roman" w:cs="Times New Roman"/>
        </w:rPr>
        <w:t>，</w:t>
      </w:r>
      <w:r w:rsidRPr="00266632">
        <w:rPr>
          <w:rFonts w:ascii="Times New Roman" w:eastAsia="仿宋_GB2312" w:hAnsi="Times New Roman" w:cs="Times New Roman"/>
        </w:rPr>
        <w:t>团结带领人民</w:t>
      </w:r>
      <w:r w:rsidRPr="00266632">
        <w:rPr>
          <w:rFonts w:hAnsi="宋体" w:cs="宋体" w:hint="eastAsia"/>
        </w:rPr>
        <w:t>贏</w:t>
      </w:r>
      <w:r w:rsidRPr="00266632">
        <w:rPr>
          <w:rFonts w:ascii="仿宋_GB2312" w:eastAsia="仿宋_GB2312" w:hAnsi="仿宋_GB2312" w:cs="仿宋_GB2312" w:hint="eastAsia"/>
        </w:rPr>
        <w:t>得了抗日战争伟大胜利；二战后</w:t>
      </w:r>
      <w:r>
        <w:rPr>
          <w:rFonts w:ascii="Times New Roman" w:eastAsia="仿宋_GB2312" w:hAnsi="Times New Roman" w:cs="Times New Roman"/>
        </w:rPr>
        <w:t>，</w:t>
      </w:r>
      <w:r w:rsidRPr="00266632">
        <w:rPr>
          <w:rFonts w:ascii="Times New Roman" w:eastAsia="仿宋_GB2312" w:hAnsi="Times New Roman" w:cs="Times New Roman"/>
        </w:rPr>
        <w:t>世界社会主义发展壮大</w:t>
      </w:r>
      <w:r>
        <w:rPr>
          <w:rFonts w:ascii="Times New Roman" w:eastAsia="仿宋_GB2312" w:hAnsi="Times New Roman" w:cs="Times New Roman"/>
        </w:rPr>
        <w:t>，</w:t>
      </w:r>
      <w:r w:rsidRPr="00266632">
        <w:rPr>
          <w:rFonts w:ascii="Times New Roman" w:eastAsia="仿宋_GB2312" w:hAnsi="Times New Roman" w:cs="Times New Roman"/>
        </w:rPr>
        <w:t>亚非拉民族解放运动风起</w:t>
      </w:r>
      <w:r w:rsidRPr="00266632">
        <w:rPr>
          <w:rFonts w:ascii="Times New Roman" w:eastAsia="仿宋_GB2312" w:hAnsi="Times New Roman" w:cs="Times New Roman"/>
        </w:rPr>
        <w:lastRenderedPageBreak/>
        <w:t>云涌</w:t>
      </w:r>
      <w:r>
        <w:rPr>
          <w:rFonts w:ascii="Times New Roman" w:eastAsia="仿宋_GB2312" w:hAnsi="Times New Roman" w:cs="Times New Roman"/>
        </w:rPr>
        <w:t>，</w:t>
      </w:r>
      <w:r w:rsidRPr="00266632">
        <w:rPr>
          <w:rFonts w:ascii="Times New Roman" w:eastAsia="仿宋_GB2312" w:hAnsi="Times New Roman" w:cs="Times New Roman"/>
        </w:rPr>
        <w:t>中华人民共和国的成立和巩固正是顺应这一时代大潮的产物。</w:t>
      </w:r>
    </w:p>
    <w:p w:rsidR="003225A3" w:rsidRDefault="003225A3" w:rsidP="003225A3">
      <w:pPr>
        <w:pStyle w:val="a3"/>
        <w:ind w:firstLineChars="200" w:firstLine="420"/>
        <w:rPr>
          <w:rFonts w:ascii="Times New Roman" w:hAnsi="Times New Roman" w:cs="Times New Roman"/>
        </w:rPr>
      </w:pPr>
      <w:r w:rsidRPr="00266632">
        <w:rPr>
          <w:rFonts w:ascii="Times New Roman" w:eastAsia="仿宋_GB2312" w:hAnsi="Times New Roman" w:cs="Times New Roman"/>
        </w:rPr>
        <w:t>基于对世界大势和我国国情的深刻洞察</w:t>
      </w:r>
      <w:r>
        <w:rPr>
          <w:rFonts w:ascii="Times New Roman" w:eastAsia="仿宋_GB2312" w:hAnsi="Times New Roman" w:cs="Times New Roman"/>
        </w:rPr>
        <w:t>，</w:t>
      </w:r>
      <w:r w:rsidRPr="00266632">
        <w:rPr>
          <w:rFonts w:ascii="Times New Roman" w:eastAsia="仿宋_GB2312" w:hAnsi="Times New Roman" w:cs="Times New Roman"/>
        </w:rPr>
        <w:t>党的十一届三中全会作出党和国家工作中心转移的决策</w:t>
      </w:r>
      <w:r>
        <w:rPr>
          <w:rFonts w:ascii="Times New Roman" w:eastAsia="仿宋_GB2312" w:hAnsi="Times New Roman" w:cs="Times New Roman"/>
        </w:rPr>
        <w:t>，</w:t>
      </w:r>
      <w:r w:rsidRPr="00266632">
        <w:rPr>
          <w:rFonts w:ascii="Times New Roman" w:eastAsia="仿宋_GB2312" w:hAnsi="Times New Roman" w:cs="Times New Roman"/>
        </w:rPr>
        <w:t>一往无前拉</w:t>
      </w:r>
      <w:r w:rsidRPr="00266632">
        <w:rPr>
          <w:rFonts w:ascii="Times New Roman" w:eastAsia="仿宋_GB2312" w:hAnsi="Times New Roman" w:cs="Times New Roman" w:hint="eastAsia"/>
        </w:rPr>
        <w:t>开了改革开放的历史大幕。十八大以来</w:t>
      </w:r>
      <w:r>
        <w:rPr>
          <w:rFonts w:ascii="Times New Roman" w:eastAsia="仿宋_GB2312" w:hAnsi="Times New Roman" w:cs="Times New Roman" w:hint="eastAsia"/>
        </w:rPr>
        <w:t>，</w:t>
      </w:r>
      <w:r w:rsidRPr="00266632">
        <w:rPr>
          <w:rFonts w:ascii="Times New Roman" w:eastAsia="仿宋_GB2312" w:hAnsi="Times New Roman" w:cs="Times New Roman" w:hint="eastAsia"/>
        </w:rPr>
        <w:t>党胸怀中华民族伟大复兴战略全局和世界百年未有之大变局</w:t>
      </w:r>
      <w:r>
        <w:rPr>
          <w:rFonts w:ascii="Times New Roman" w:eastAsia="仿宋_GB2312" w:hAnsi="Times New Roman" w:cs="Times New Roman" w:hint="eastAsia"/>
        </w:rPr>
        <w:t>，</w:t>
      </w:r>
      <w:r w:rsidRPr="00266632">
        <w:rPr>
          <w:rFonts w:ascii="Times New Roman" w:eastAsia="仿宋_GB2312" w:hAnsi="Times New Roman" w:cs="Times New Roman" w:hint="eastAsia"/>
        </w:rPr>
        <w:t>开创了中国特色社会主义事业的新时代</w:t>
      </w:r>
      <w:r>
        <w:rPr>
          <w:rFonts w:ascii="Times New Roman" w:eastAsia="仿宋_GB2312" w:hAnsi="Times New Roman" w:cs="Times New Roman" w:hint="eastAsia"/>
        </w:rPr>
        <w:t>，</w:t>
      </w:r>
      <w:r w:rsidRPr="00266632">
        <w:rPr>
          <w:rFonts w:ascii="Times New Roman" w:eastAsia="仿宋_GB2312" w:hAnsi="Times New Roman" w:cs="Times New Roman" w:hint="eastAsia"/>
        </w:rPr>
        <w:t>奋力开启了全面建设社会主义现代化国家的新征程。</w:t>
      </w:r>
    </w:p>
    <w:p w:rsidR="003225A3" w:rsidRDefault="003225A3" w:rsidP="003225A3">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运用社会历史发展的总趋势知识</w:t>
      </w:r>
      <w:r>
        <w:rPr>
          <w:rFonts w:ascii="Times New Roman" w:hAnsi="Times New Roman" w:cs="Times New Roman"/>
        </w:rPr>
        <w:t>，</w:t>
      </w:r>
      <w:r w:rsidRPr="00266632">
        <w:rPr>
          <w:rFonts w:ascii="Times New Roman" w:hAnsi="Times New Roman" w:cs="Times New Roman"/>
        </w:rPr>
        <w:t>说明中国共产党在百年历史中是如何顺势而为</w:t>
      </w:r>
      <w:r>
        <w:rPr>
          <w:rFonts w:ascii="Times New Roman" w:hAnsi="Times New Roman" w:cs="Times New Roman"/>
        </w:rPr>
        <w:t>，</w:t>
      </w:r>
      <w:r w:rsidRPr="00266632">
        <w:rPr>
          <w:rFonts w:ascii="Times New Roman" w:hAnsi="Times New Roman" w:cs="Times New Roman"/>
        </w:rPr>
        <w:t>推动中国社会进步发展的。</w:t>
      </w: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河北卷改编</w:t>
      </w:r>
      <w:r>
        <w:rPr>
          <w:rFonts w:ascii="Times New Roman" w:eastAsia="楷体_GB2312" w:hAnsi="Times New Roman" w:cs="Times New Roman"/>
        </w:rPr>
        <w:t>]</w:t>
      </w:r>
      <w:r>
        <w:rPr>
          <w:rFonts w:ascii="Times New Roman" w:hAnsi="Times New Roman" w:cs="Times New Roman"/>
        </w:rPr>
        <w:t>(</w:t>
      </w:r>
      <w:r w:rsidRPr="00266632">
        <w:rPr>
          <w:rFonts w:ascii="Times New Roman" w:hAnsi="Times New Roman" w:cs="Times New Roman"/>
        </w:rPr>
        <w:t>节选</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3225A3" w:rsidRDefault="003225A3" w:rsidP="003225A3">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《中华人民共和国国民经济和社会发展第十四个五年规划和</w:t>
      </w:r>
      <w:r w:rsidRPr="00266632">
        <w:rPr>
          <w:rFonts w:ascii="Times New Roman" w:eastAsia="仿宋_GB2312" w:hAnsi="Times New Roman" w:cs="Times New Roman"/>
        </w:rPr>
        <w:t>2035</w:t>
      </w:r>
      <w:r w:rsidRPr="00266632">
        <w:rPr>
          <w:rFonts w:ascii="Times New Roman" w:eastAsia="仿宋_GB2312" w:hAnsi="Times New Roman" w:cs="Times New Roman"/>
        </w:rPr>
        <w:t>年远景目标纲要》提出</w:t>
      </w:r>
      <w:r>
        <w:rPr>
          <w:rFonts w:ascii="Times New Roman" w:eastAsia="仿宋_GB2312" w:hAnsi="Times New Roman" w:cs="Times New Roman"/>
        </w:rPr>
        <w:t>，</w:t>
      </w:r>
      <w:r w:rsidRPr="00266632">
        <w:rPr>
          <w:rFonts w:ascii="Times New Roman" w:eastAsia="仿宋_GB2312" w:hAnsi="Times New Roman" w:cs="Times New Roman"/>
        </w:rPr>
        <w:t>要丰富乡村经济业态</w:t>
      </w:r>
      <w:r>
        <w:rPr>
          <w:rFonts w:ascii="Times New Roman" w:eastAsia="仿宋_GB2312" w:hAnsi="Times New Roman" w:cs="Times New Roman"/>
        </w:rPr>
        <w:t>，</w:t>
      </w:r>
      <w:r w:rsidRPr="00266632">
        <w:rPr>
          <w:rFonts w:ascii="Times New Roman" w:eastAsia="仿宋_GB2312" w:hAnsi="Times New Roman" w:cs="Times New Roman"/>
        </w:rPr>
        <w:t>发展各具特色的现代乡村富民产业。近年来</w:t>
      </w:r>
      <w:r>
        <w:rPr>
          <w:rFonts w:ascii="Times New Roman" w:eastAsia="仿宋_GB2312" w:hAnsi="Times New Roman" w:cs="Times New Roman"/>
        </w:rPr>
        <w:t>，</w:t>
      </w:r>
      <w:r w:rsidRPr="00266632">
        <w:rPr>
          <w:rFonts w:ascii="Times New Roman" w:eastAsia="仿宋_GB2312" w:hAnsi="Times New Roman" w:cs="Times New Roman"/>
        </w:rPr>
        <w:t>各地乡村掀起创新创业热潮</w:t>
      </w:r>
      <w:r>
        <w:rPr>
          <w:rFonts w:ascii="Times New Roman" w:eastAsia="仿宋_GB2312" w:hAnsi="Times New Roman" w:cs="Times New Roman"/>
        </w:rPr>
        <w:t>，</w:t>
      </w:r>
      <w:r w:rsidRPr="00266632">
        <w:rPr>
          <w:rFonts w:ascii="Times New Roman" w:eastAsia="仿宋_GB2312" w:hAnsi="Times New Roman" w:cs="Times New Roman"/>
        </w:rPr>
        <w:t>设施农业、农事体验、电商直播等农业新业态蓬勃兴起。</w:t>
      </w:r>
      <w:r w:rsidRPr="00266632">
        <w:rPr>
          <w:rFonts w:ascii="Times New Roman" w:eastAsia="仿宋_GB2312" w:hAnsi="Times New Roman" w:cs="Times New Roman"/>
        </w:rPr>
        <w:t>2019</w:t>
      </w:r>
      <w:r w:rsidRPr="00266632">
        <w:rPr>
          <w:rFonts w:ascii="Times New Roman" w:eastAsia="仿宋_GB2312" w:hAnsi="Times New Roman" w:cs="Times New Roman"/>
        </w:rPr>
        <w:t>年</w:t>
      </w:r>
      <w:r>
        <w:rPr>
          <w:rFonts w:ascii="Times New Roman" w:eastAsia="仿宋_GB2312" w:hAnsi="Times New Roman" w:cs="Times New Roman"/>
        </w:rPr>
        <w:t>，</w:t>
      </w:r>
      <w:r w:rsidRPr="00266632">
        <w:rPr>
          <w:rFonts w:ascii="Times New Roman" w:eastAsia="仿宋_GB2312" w:hAnsi="Times New Roman" w:cs="Times New Roman"/>
        </w:rPr>
        <w:t>我国休闲农业接待游客</w:t>
      </w:r>
      <w:r w:rsidRPr="00266632">
        <w:rPr>
          <w:rFonts w:ascii="Times New Roman" w:eastAsia="仿宋_GB2312" w:hAnsi="Times New Roman" w:cs="Times New Roman"/>
        </w:rPr>
        <w:t>32</w:t>
      </w:r>
      <w:r w:rsidRPr="00266632">
        <w:rPr>
          <w:rFonts w:ascii="Times New Roman" w:eastAsia="仿宋_GB2312" w:hAnsi="Times New Roman" w:cs="Times New Roman"/>
        </w:rPr>
        <w:t>亿人次</w:t>
      </w:r>
      <w:r>
        <w:rPr>
          <w:rFonts w:ascii="Times New Roman" w:eastAsia="仿宋_GB2312" w:hAnsi="Times New Roman" w:cs="Times New Roman"/>
        </w:rPr>
        <w:t>，</w:t>
      </w:r>
      <w:r w:rsidRPr="00266632">
        <w:rPr>
          <w:rFonts w:ascii="Times New Roman" w:eastAsia="仿宋_GB2312" w:hAnsi="Times New Roman" w:cs="Times New Roman"/>
        </w:rPr>
        <w:t>营业收入超过</w:t>
      </w:r>
      <w:r w:rsidRPr="00266632">
        <w:rPr>
          <w:rFonts w:ascii="Times New Roman" w:eastAsia="仿宋_GB2312" w:hAnsi="Times New Roman" w:cs="Times New Roman"/>
        </w:rPr>
        <w:t>8500</w:t>
      </w:r>
      <w:r w:rsidRPr="00266632">
        <w:rPr>
          <w:rFonts w:ascii="Times New Roman" w:eastAsia="仿宋_GB2312" w:hAnsi="Times New Roman" w:cs="Times New Roman"/>
        </w:rPr>
        <w:t>亿元；农产品网络销售额达</w:t>
      </w:r>
      <w:r w:rsidRPr="00266632">
        <w:rPr>
          <w:rFonts w:ascii="Times New Roman" w:eastAsia="仿宋_GB2312" w:hAnsi="Times New Roman" w:cs="Times New Roman"/>
        </w:rPr>
        <w:t>4000</w:t>
      </w:r>
      <w:r w:rsidRPr="00266632">
        <w:rPr>
          <w:rFonts w:ascii="Times New Roman" w:eastAsia="仿宋_GB2312" w:hAnsi="Times New Roman" w:cs="Times New Roman"/>
        </w:rPr>
        <w:t>亿元。</w:t>
      </w:r>
    </w:p>
    <w:p w:rsidR="003225A3" w:rsidRDefault="003225A3" w:rsidP="003225A3">
      <w:pPr>
        <w:pStyle w:val="a3"/>
        <w:ind w:firstLineChars="200" w:firstLine="420"/>
        <w:rPr>
          <w:rFonts w:ascii="Times New Roman" w:hAnsi="Times New Roman" w:cs="Times New Roman"/>
        </w:rPr>
      </w:pPr>
      <w:r w:rsidRPr="00266632">
        <w:rPr>
          <w:rFonts w:ascii="Times New Roman" w:eastAsia="仿宋_GB2312" w:hAnsi="Times New Roman" w:cs="Times New Roman"/>
        </w:rPr>
        <w:t>2019</w:t>
      </w:r>
      <w:r w:rsidRPr="00266632">
        <w:rPr>
          <w:rFonts w:ascii="Times New Roman" w:eastAsia="仿宋_GB2312" w:hAnsi="Times New Roman" w:cs="Times New Roman"/>
        </w:rPr>
        <w:t>年</w:t>
      </w:r>
      <w:r w:rsidRPr="00266632">
        <w:rPr>
          <w:rFonts w:ascii="Times New Roman" w:eastAsia="仿宋_GB2312" w:hAnsi="Times New Roman" w:cs="Times New Roman"/>
        </w:rPr>
        <w:t>10</w:t>
      </w:r>
      <w:r w:rsidRPr="00266632">
        <w:rPr>
          <w:rFonts w:ascii="Times New Roman" w:eastAsia="仿宋_GB2312" w:hAnsi="Times New Roman" w:cs="Times New Roman"/>
        </w:rPr>
        <w:t>月至</w:t>
      </w: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1</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某专业研究机构对</w:t>
      </w:r>
      <w:r w:rsidRPr="00266632">
        <w:rPr>
          <w:rFonts w:ascii="Times New Roman" w:eastAsia="仿宋_GB2312" w:hAnsi="Times New Roman" w:cs="Times New Roman"/>
        </w:rPr>
        <w:t>3937</w:t>
      </w:r>
      <w:r w:rsidRPr="00266632">
        <w:rPr>
          <w:rFonts w:ascii="Times New Roman" w:eastAsia="仿宋_GB2312" w:hAnsi="Times New Roman" w:cs="Times New Roman"/>
        </w:rPr>
        <w:t>家农业经营主体的新业态发展情况进行了实地调查。部分调查结果如下图所示：</w:t>
      </w:r>
    </w:p>
    <w:p w:rsidR="003225A3" w:rsidRDefault="003225A3" w:rsidP="003225A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908300" cy="1416050"/>
            <wp:effectExtent l="0" t="0" r="6350" b="0"/>
            <wp:docPr id="1" name="图片 1" descr="22微政治老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政治老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8300" cy="1416050"/>
                    </a:xfrm>
                    <a:prstGeom prst="rect">
                      <a:avLst/>
                    </a:prstGeom>
                    <a:noFill/>
                    <a:ln>
                      <a:noFill/>
                    </a:ln>
                  </pic:spPr>
                </pic:pic>
              </a:graphicData>
            </a:graphic>
          </wp:inline>
        </w:drawing>
      </w:r>
    </w:p>
    <w:p w:rsidR="003225A3" w:rsidRDefault="003225A3" w:rsidP="003225A3">
      <w:pPr>
        <w:pStyle w:val="a3"/>
        <w:ind w:firstLineChars="200" w:firstLine="420"/>
        <w:rPr>
          <w:rFonts w:ascii="Times New Roman" w:hAnsi="Times New Roman" w:cs="Times New Roman"/>
        </w:rPr>
      </w:pPr>
      <w:r w:rsidRPr="00266632">
        <w:rPr>
          <w:rFonts w:ascii="Times New Roman" w:hAnsi="Times New Roman" w:cs="Times New Roman"/>
        </w:rPr>
        <w:t>产业兴旺是全面推进乡村振兴的重点。联系材料并运用经济与社会知</w:t>
      </w:r>
      <w:r w:rsidRPr="00266632">
        <w:rPr>
          <w:rFonts w:ascii="Times New Roman" w:hAnsi="Times New Roman" w:cs="Times New Roman" w:hint="eastAsia"/>
        </w:rPr>
        <w:t>识</w:t>
      </w:r>
      <w:r>
        <w:rPr>
          <w:rFonts w:ascii="Times New Roman" w:hAnsi="Times New Roman" w:cs="Times New Roman" w:hint="eastAsia"/>
        </w:rPr>
        <w:t>，</w:t>
      </w:r>
      <w:r w:rsidRPr="00266632">
        <w:rPr>
          <w:rFonts w:ascii="Times New Roman" w:hAnsi="Times New Roman" w:cs="Times New Roman" w:hint="eastAsia"/>
        </w:rPr>
        <w:t>谈谈如何进一步推进农业新业态的发展。</w:t>
      </w: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河北卷改编</w:t>
      </w:r>
      <w:r>
        <w:rPr>
          <w:rFonts w:ascii="Times New Roman" w:eastAsia="楷体_GB2312"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3225A3" w:rsidRDefault="003225A3" w:rsidP="003225A3">
      <w:pPr>
        <w:pStyle w:val="a3"/>
        <w:ind w:firstLineChars="200" w:firstLine="420"/>
        <w:rPr>
          <w:rFonts w:ascii="Times New Roman" w:hAnsi="Times New Roman" w:cs="Times New Roman"/>
        </w:rPr>
      </w:pPr>
      <w:r w:rsidRPr="00266632">
        <w:rPr>
          <w:rFonts w:ascii="Times New Roman" w:eastAsia="仿宋_GB2312" w:hAnsi="Times New Roman" w:cs="Times New Roman"/>
        </w:rPr>
        <w:t>党的十八大以来</w:t>
      </w:r>
      <w:r>
        <w:rPr>
          <w:rFonts w:ascii="Times New Roman" w:eastAsia="仿宋_GB2312" w:hAnsi="Times New Roman" w:cs="Times New Roman"/>
        </w:rPr>
        <w:t>，</w:t>
      </w:r>
      <w:r w:rsidRPr="00266632">
        <w:rPr>
          <w:rFonts w:ascii="Times New Roman" w:eastAsia="仿宋_GB2312" w:hAnsi="Times New Roman" w:cs="Times New Roman"/>
        </w:rPr>
        <w:t>以习近平同志为核心的党中央把科技创新摆在国家发展全局的核心位置</w:t>
      </w:r>
      <w:r>
        <w:rPr>
          <w:rFonts w:ascii="Times New Roman" w:eastAsia="仿宋_GB2312" w:hAnsi="Times New Roman" w:cs="Times New Roman"/>
        </w:rPr>
        <w:t>，</w:t>
      </w:r>
      <w:r w:rsidRPr="00266632">
        <w:rPr>
          <w:rFonts w:ascii="Times New Roman" w:eastAsia="仿宋_GB2312" w:hAnsi="Times New Roman" w:cs="Times New Roman"/>
        </w:rPr>
        <w:t>深入实施创新驱动发展战略</w:t>
      </w:r>
      <w:r>
        <w:rPr>
          <w:rFonts w:ascii="Times New Roman" w:eastAsia="仿宋_GB2312" w:hAnsi="Times New Roman" w:cs="Times New Roman"/>
        </w:rPr>
        <w:t>，</w:t>
      </w:r>
      <w:r w:rsidRPr="00266632">
        <w:rPr>
          <w:rFonts w:ascii="Times New Roman" w:eastAsia="仿宋_GB2312" w:hAnsi="Times New Roman" w:cs="Times New Roman"/>
        </w:rPr>
        <w:t>推动国家创新体系整体效能显著提升</w:t>
      </w:r>
      <w:r>
        <w:rPr>
          <w:rFonts w:ascii="Times New Roman" w:eastAsia="仿宋_GB2312" w:hAnsi="Times New Roman" w:cs="Times New Roman"/>
        </w:rPr>
        <w:t>，</w:t>
      </w:r>
      <w:r w:rsidRPr="00266632">
        <w:rPr>
          <w:rFonts w:ascii="Times New Roman" w:eastAsia="仿宋_GB2312" w:hAnsi="Times New Roman" w:cs="Times New Roman"/>
        </w:rPr>
        <w:t>为贯彻党中央决策部署</w:t>
      </w:r>
      <w:r>
        <w:rPr>
          <w:rFonts w:ascii="Times New Roman" w:eastAsia="仿宋_GB2312" w:hAnsi="Times New Roman" w:cs="Times New Roman"/>
        </w:rPr>
        <w:t>，</w:t>
      </w:r>
      <w:r w:rsidRPr="00266632">
        <w:rPr>
          <w:rFonts w:ascii="Times New Roman" w:eastAsia="仿宋_GB2312" w:hAnsi="Times New Roman" w:cs="Times New Roman"/>
        </w:rPr>
        <w:t>全国人大常委会在充分征求公众意见建议的基础上</w:t>
      </w:r>
      <w:r>
        <w:rPr>
          <w:rFonts w:ascii="Times New Roman" w:eastAsia="仿宋_GB2312" w:hAnsi="Times New Roman" w:cs="Times New Roman"/>
        </w:rPr>
        <w:t>，</w:t>
      </w:r>
      <w:r w:rsidRPr="00266632">
        <w:rPr>
          <w:rFonts w:ascii="Times New Roman" w:eastAsia="仿宋_GB2312" w:hAnsi="Times New Roman" w:cs="Times New Roman"/>
        </w:rPr>
        <w:t>修改了专利法等法律</w:t>
      </w:r>
      <w:r>
        <w:rPr>
          <w:rFonts w:ascii="Times New Roman" w:eastAsia="仿宋_GB2312" w:hAnsi="Times New Roman" w:cs="Times New Roman"/>
        </w:rPr>
        <w:t>，</w:t>
      </w:r>
      <w:r w:rsidRPr="00266632">
        <w:rPr>
          <w:rFonts w:ascii="Times New Roman" w:eastAsia="仿宋_GB2312" w:hAnsi="Times New Roman" w:cs="Times New Roman"/>
        </w:rPr>
        <w:t>制定了科学技术进步法修改计划。国务院及其有关部门不断改革重大科技项目立项和组织实施方式</w:t>
      </w:r>
      <w:r>
        <w:rPr>
          <w:rFonts w:ascii="Times New Roman" w:eastAsia="仿宋_GB2312" w:hAnsi="Times New Roman" w:cs="Times New Roman"/>
        </w:rPr>
        <w:t>，</w:t>
      </w:r>
      <w:r w:rsidRPr="00266632">
        <w:rPr>
          <w:rFonts w:ascii="Times New Roman" w:eastAsia="仿宋_GB2312" w:hAnsi="Times New Roman" w:cs="Times New Roman"/>
        </w:rPr>
        <w:t>改革科研绩效评价机制</w:t>
      </w:r>
      <w:r>
        <w:rPr>
          <w:rFonts w:ascii="Times New Roman" w:eastAsia="仿宋_GB2312" w:hAnsi="Times New Roman" w:cs="Times New Roman"/>
        </w:rPr>
        <w:t>，</w:t>
      </w:r>
      <w:r w:rsidRPr="00266632">
        <w:rPr>
          <w:rFonts w:ascii="Times New Roman" w:eastAsia="仿宋_GB2312" w:hAnsi="Times New Roman" w:cs="Times New Roman"/>
        </w:rPr>
        <w:t>加强基础设施建设</w:t>
      </w:r>
      <w:r>
        <w:rPr>
          <w:rFonts w:ascii="Times New Roman" w:eastAsia="仿宋_GB2312" w:hAnsi="Times New Roman" w:cs="Times New Roman"/>
        </w:rPr>
        <w:t>，</w:t>
      </w:r>
      <w:r w:rsidRPr="00266632">
        <w:rPr>
          <w:rFonts w:ascii="Times New Roman" w:eastAsia="仿宋_GB2312" w:hAnsi="Times New Roman" w:cs="Times New Roman"/>
        </w:rPr>
        <w:t>推进</w:t>
      </w:r>
      <w:r w:rsidRPr="00266632">
        <w:rPr>
          <w:rFonts w:ascii="Times New Roman" w:eastAsia="仿宋_GB2312" w:hAnsi="Times New Roman" w:cs="Times New Roman" w:hint="eastAsia"/>
        </w:rPr>
        <w:t>产学研用一体化。近年来</w:t>
      </w:r>
      <w:r>
        <w:rPr>
          <w:rFonts w:ascii="Times New Roman" w:eastAsia="仿宋_GB2312" w:hAnsi="Times New Roman" w:cs="Times New Roman" w:hint="eastAsia"/>
        </w:rPr>
        <w:t>，</w:t>
      </w:r>
      <w:r w:rsidRPr="00266632">
        <w:rPr>
          <w:rFonts w:ascii="Times New Roman" w:eastAsia="仿宋_GB2312" w:hAnsi="Times New Roman" w:cs="Times New Roman" w:hint="eastAsia"/>
        </w:rPr>
        <w:t>我国创新型国家建设成果丰硕</w:t>
      </w:r>
      <w:r>
        <w:rPr>
          <w:rFonts w:ascii="Times New Roman" w:eastAsia="仿宋_GB2312" w:hAnsi="Times New Roman" w:cs="Times New Roman" w:hint="eastAsia"/>
        </w:rPr>
        <w:t>，</w:t>
      </w:r>
      <w:r w:rsidRPr="00266632">
        <w:rPr>
          <w:rFonts w:ascii="Times New Roman" w:eastAsia="仿宋_GB2312" w:hAnsi="Times New Roman" w:cs="Times New Roman" w:hint="eastAsia"/>
        </w:rPr>
        <w:t>在载人航天、探月工程、深海工程、超级计算、量子信息等领域取得一批重大科技成果。</w:t>
      </w:r>
    </w:p>
    <w:p w:rsidR="003225A3" w:rsidRDefault="003225A3" w:rsidP="003225A3">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运用政治与法治知识</w:t>
      </w:r>
      <w:r>
        <w:rPr>
          <w:rFonts w:ascii="Times New Roman" w:hAnsi="Times New Roman" w:cs="Times New Roman"/>
        </w:rPr>
        <w:t>，</w:t>
      </w:r>
      <w:r w:rsidRPr="00266632">
        <w:rPr>
          <w:rFonts w:ascii="Times New Roman" w:hAnsi="Times New Roman" w:cs="Times New Roman"/>
        </w:rPr>
        <w:t>说明我国国家治理体系在取得重大科技成果过程中是如何发挥作用的。</w:t>
      </w: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回答问题。</w:t>
      </w:r>
    </w:p>
    <w:p w:rsidR="003225A3" w:rsidRDefault="003225A3" w:rsidP="003225A3">
      <w:pPr>
        <w:pStyle w:val="a3"/>
        <w:ind w:firstLineChars="200" w:firstLine="420"/>
        <w:rPr>
          <w:rFonts w:ascii="Times New Roman" w:hAnsi="Times New Roman" w:cs="Times New Roman"/>
        </w:rPr>
      </w:pPr>
      <w:r w:rsidRPr="00266632">
        <w:rPr>
          <w:rFonts w:ascii="Times New Roman" w:eastAsia="仿宋_GB2312" w:hAnsi="Times New Roman" w:cs="Times New Roman"/>
        </w:rPr>
        <w:t>雄安新区规划范围涉及河北省雄县、容城、安新</w:t>
      </w:r>
      <w:r w:rsidRPr="00266632">
        <w:rPr>
          <w:rFonts w:ascii="Times New Roman" w:eastAsia="仿宋_GB2312" w:hAnsi="Times New Roman" w:cs="Times New Roman"/>
        </w:rPr>
        <w:t>3</w:t>
      </w:r>
      <w:r w:rsidRPr="00266632">
        <w:rPr>
          <w:rFonts w:ascii="Times New Roman" w:eastAsia="仿宋_GB2312" w:hAnsi="Times New Roman" w:cs="Times New Roman"/>
        </w:rPr>
        <w:t>县及周边部分区域</w:t>
      </w:r>
      <w:r>
        <w:rPr>
          <w:rFonts w:ascii="Times New Roman" w:eastAsia="仿宋_GB2312" w:hAnsi="Times New Roman" w:cs="Times New Roman"/>
        </w:rPr>
        <w:t>，</w:t>
      </w:r>
      <w:r w:rsidRPr="00266632">
        <w:rPr>
          <w:rFonts w:ascii="Times New Roman" w:eastAsia="仿宋_GB2312" w:hAnsi="Times New Roman" w:cs="Times New Roman"/>
        </w:rPr>
        <w:t>历史悠久、文化积淀深厚</w:t>
      </w:r>
      <w:r>
        <w:rPr>
          <w:rFonts w:ascii="Times New Roman" w:eastAsia="仿宋_GB2312" w:hAnsi="Times New Roman" w:cs="Times New Roman"/>
        </w:rPr>
        <w:t>，</w:t>
      </w:r>
      <w:r w:rsidRPr="00266632">
        <w:rPr>
          <w:rFonts w:ascii="Times New Roman" w:eastAsia="仿宋_GB2312" w:hAnsi="Times New Roman" w:cs="Times New Roman"/>
        </w:rPr>
        <w:t>拥有新石器时代遗址、春秋战国时期遗址、宋辽古战道等丰富地下遗迹</w:t>
      </w:r>
      <w:r>
        <w:rPr>
          <w:rFonts w:ascii="Times New Roman" w:eastAsia="仿宋_GB2312" w:hAnsi="Times New Roman" w:cs="Times New Roman"/>
        </w:rPr>
        <w:t>，</w:t>
      </w:r>
      <w:r w:rsidRPr="00266632">
        <w:rPr>
          <w:rFonts w:ascii="Times New Roman" w:eastAsia="仿宋_GB2312" w:hAnsi="Times New Roman" w:cs="Times New Roman"/>
        </w:rPr>
        <w:t>地上建筑</w:t>
      </w:r>
      <w:r w:rsidRPr="00266632">
        <w:rPr>
          <w:rFonts w:ascii="Times New Roman" w:eastAsia="仿宋_GB2312" w:hAnsi="Times New Roman" w:cs="Times New Roman" w:hint="eastAsia"/>
        </w:rPr>
        <w:t>如安新县的陈调元庄园、明塔</w:t>
      </w:r>
      <w:r>
        <w:rPr>
          <w:rFonts w:ascii="Times New Roman" w:eastAsia="仿宋_GB2312" w:hAnsi="Times New Roman" w:cs="Times New Roman" w:hint="eastAsia"/>
        </w:rPr>
        <w:t>，</w:t>
      </w:r>
      <w:r w:rsidRPr="00266632">
        <w:rPr>
          <w:rFonts w:ascii="Times New Roman" w:eastAsia="仿宋_GB2312" w:hAnsi="Times New Roman" w:cs="Times New Roman" w:hint="eastAsia"/>
        </w:rPr>
        <w:t>雄县清真寺、容城县明月祥寺等文物建筑皆特色鲜明</w:t>
      </w:r>
      <w:r>
        <w:rPr>
          <w:rFonts w:ascii="Times New Roman" w:eastAsia="仿宋_GB2312" w:hAnsi="Times New Roman" w:cs="Times New Roman" w:hint="eastAsia"/>
        </w:rPr>
        <w:t>，</w:t>
      </w:r>
      <w:r w:rsidRPr="00266632">
        <w:rPr>
          <w:rFonts w:ascii="Times New Roman" w:eastAsia="仿宋_GB2312" w:hAnsi="Times New Roman" w:cs="Times New Roman" w:hint="eastAsia"/>
        </w:rPr>
        <w:t>承载着重要的历史文化价值。抗日战争时期</w:t>
      </w:r>
      <w:r>
        <w:rPr>
          <w:rFonts w:ascii="Times New Roman" w:eastAsia="仿宋_GB2312" w:hAnsi="Times New Roman" w:cs="Times New Roman" w:hint="eastAsia"/>
        </w:rPr>
        <w:t>，</w:t>
      </w:r>
      <w:r w:rsidRPr="00266632">
        <w:rPr>
          <w:rFonts w:ascii="Times New Roman" w:eastAsia="仿宋_GB2312" w:hAnsi="Times New Roman" w:cs="Times New Roman" w:hint="eastAsia"/>
        </w:rPr>
        <w:t>三县同属中共晋察冀边区行政委员会组建的冀中抗日根据地。冀中根据地曾是八路军最巩固的根据地</w:t>
      </w:r>
      <w:r>
        <w:rPr>
          <w:rFonts w:ascii="Times New Roman" w:eastAsia="仿宋_GB2312" w:hAnsi="Times New Roman" w:cs="Times New Roman" w:hint="eastAsia"/>
        </w:rPr>
        <w:t>，</w:t>
      </w:r>
      <w:r w:rsidRPr="00266632">
        <w:rPr>
          <w:rFonts w:ascii="Times New Roman" w:eastAsia="仿宋_GB2312" w:hAnsi="Times New Roman" w:cs="Times New Roman" w:hint="eastAsia"/>
        </w:rPr>
        <w:t>《小兵张嘎》《平原枪声》等电影反映的就是冀中抗日根据地的故事。三县各级文保单位里有不少烈士陵园、烈士塔</w:t>
      </w:r>
      <w:r>
        <w:rPr>
          <w:rFonts w:ascii="Times New Roman" w:eastAsia="仿宋_GB2312" w:hAnsi="Times New Roman" w:cs="Times New Roman" w:hint="eastAsia"/>
        </w:rPr>
        <w:t>，</w:t>
      </w:r>
      <w:r w:rsidRPr="00266632">
        <w:rPr>
          <w:rFonts w:ascii="Times New Roman" w:eastAsia="仿宋_GB2312" w:hAnsi="Times New Roman" w:cs="Times New Roman" w:hint="eastAsia"/>
        </w:rPr>
        <w:t>已成为爱国主义教育基地和少先队实践教育基地。</w:t>
      </w:r>
    </w:p>
    <w:p w:rsidR="003225A3" w:rsidRDefault="003225A3" w:rsidP="003225A3">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运用哲学与文化的有关知识</w:t>
      </w:r>
      <w:r>
        <w:rPr>
          <w:rFonts w:ascii="Times New Roman" w:hAnsi="Times New Roman" w:cs="Times New Roman"/>
        </w:rPr>
        <w:t>，</w:t>
      </w:r>
      <w:r w:rsidRPr="00266632">
        <w:rPr>
          <w:rFonts w:ascii="Times New Roman" w:hAnsi="Times New Roman" w:cs="Times New Roman"/>
        </w:rPr>
        <w:t>分析雄安新区建设应如何保护弘扬中华优秀传统文化、延续历史文脉。</w:t>
      </w: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w:t>
      </w:r>
      <w:r w:rsidRPr="00266632">
        <w:rPr>
          <w:rFonts w:ascii="Times New Roman" w:hAnsi="Times New Roman" w:cs="Times New Roman" w:hint="eastAsia"/>
        </w:rPr>
        <w:t>成下列要求。</w:t>
      </w:r>
    </w:p>
    <w:p w:rsidR="003225A3" w:rsidRDefault="003225A3" w:rsidP="003225A3">
      <w:pPr>
        <w:pStyle w:val="a3"/>
        <w:ind w:firstLineChars="200" w:firstLine="420"/>
        <w:rPr>
          <w:rFonts w:ascii="Times New Roman" w:eastAsia="仿宋_GB2312" w:hAnsi="Times New Roman" w:cs="Times New Roman"/>
        </w:rPr>
      </w:pPr>
      <w:r w:rsidRPr="00266632">
        <w:rPr>
          <w:rFonts w:ascii="Times New Roman" w:eastAsia="黑体" w:hAnsi="Times New Roman" w:cs="Times New Roman"/>
        </w:rPr>
        <w:t>材料</w:t>
      </w:r>
      <w:r w:rsidRPr="00266632">
        <w:rPr>
          <w:rFonts w:ascii="Times New Roman" w:eastAsia="黑体" w:hAnsi="Times New Roman" w:cs="Times New Roman"/>
        </w:rPr>
        <w:t>'</w:t>
      </w:r>
      <w:r w:rsidRPr="00266632">
        <w:rPr>
          <w:rFonts w:ascii="Times New Roman" w:eastAsia="仿宋_GB2312" w:hAnsi="Times New Roman" w:cs="Times New Roman"/>
        </w:rPr>
        <w:t>600</w:t>
      </w:r>
      <w:r w:rsidRPr="00266632">
        <w:rPr>
          <w:rFonts w:ascii="Times New Roman" w:eastAsia="仿宋_GB2312" w:hAnsi="Times New Roman" w:cs="Times New Roman"/>
        </w:rPr>
        <w:t>岁的故宫就像一位历经沧桑的老者</w:t>
      </w:r>
      <w:r>
        <w:rPr>
          <w:rFonts w:ascii="Times New Roman" w:eastAsia="仿宋_GB2312" w:hAnsi="Times New Roman" w:cs="Times New Roman"/>
        </w:rPr>
        <w:t>，</w:t>
      </w:r>
      <w:r w:rsidRPr="00266632">
        <w:rPr>
          <w:rFonts w:ascii="Times New Roman" w:eastAsia="仿宋_GB2312" w:hAnsi="Times New Roman" w:cs="Times New Roman"/>
        </w:rPr>
        <w:t>凝结着历史的烟云</w:t>
      </w:r>
      <w:r>
        <w:rPr>
          <w:rFonts w:ascii="Times New Roman" w:eastAsia="仿宋_GB2312" w:hAnsi="Times New Roman" w:cs="Times New Roman"/>
        </w:rPr>
        <w:t>，</w:t>
      </w:r>
      <w:r w:rsidRPr="00266632">
        <w:rPr>
          <w:rFonts w:ascii="Times New Roman" w:eastAsia="仿宋_GB2312" w:hAnsi="Times New Roman" w:cs="Times New Roman"/>
        </w:rPr>
        <w:t>每一座殿宇都承载着丰富的文化。它也像一位朝气蓬勃的年轻人</w:t>
      </w:r>
      <w:r>
        <w:rPr>
          <w:rFonts w:ascii="Times New Roman" w:eastAsia="仿宋_GB2312" w:hAnsi="Times New Roman" w:cs="Times New Roman"/>
        </w:rPr>
        <w:t>，</w:t>
      </w:r>
      <w:r w:rsidRPr="00266632">
        <w:rPr>
          <w:rFonts w:ascii="Times New Roman" w:eastAsia="仿宋_GB2312" w:hAnsi="Times New Roman" w:cs="Times New Roman"/>
        </w:rPr>
        <w:t>散发着活力的气息</w:t>
      </w:r>
      <w:r>
        <w:rPr>
          <w:rFonts w:ascii="Times New Roman" w:eastAsia="仿宋_GB2312" w:hAnsi="Times New Roman" w:cs="Times New Roman"/>
        </w:rPr>
        <w:t>，</w:t>
      </w:r>
      <w:r w:rsidRPr="00266632">
        <w:rPr>
          <w:rFonts w:ascii="Times New Roman" w:eastAsia="仿宋_GB2312" w:hAnsi="Times New Roman" w:cs="Times New Roman"/>
        </w:rPr>
        <w:t>每一块砖瓦都奏响着新时代的乐章。</w:t>
      </w:r>
    </w:p>
    <w:p w:rsidR="003225A3" w:rsidRDefault="003225A3" w:rsidP="003225A3">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4</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故宫博物院联手多家媒体对闭馆期间的故宫进行直播</w:t>
      </w:r>
      <w:r>
        <w:rPr>
          <w:rFonts w:ascii="Times New Roman" w:eastAsia="仿宋_GB2312" w:hAnsi="Times New Roman" w:cs="Times New Roman"/>
        </w:rPr>
        <w:t>，</w:t>
      </w:r>
      <w:r w:rsidRPr="00266632">
        <w:rPr>
          <w:rFonts w:ascii="Times New Roman" w:eastAsia="仿宋_GB2312" w:hAnsi="Times New Roman" w:cs="Times New Roman"/>
        </w:rPr>
        <w:t>与观众共赴一场</w:t>
      </w:r>
      <w:r w:rsidRPr="00266632">
        <w:rPr>
          <w:rFonts w:hAnsi="宋体" w:cs="Times New Roman"/>
        </w:rPr>
        <w:t>“</w:t>
      </w:r>
      <w:r w:rsidRPr="00266632">
        <w:rPr>
          <w:rFonts w:ascii="Times New Roman" w:eastAsia="仿宋_GB2312" w:hAnsi="Times New Roman" w:cs="Times New Roman"/>
        </w:rPr>
        <w:t>云上</w:t>
      </w:r>
      <w:r w:rsidRPr="00266632">
        <w:rPr>
          <w:rFonts w:hAnsi="宋体" w:cs="Times New Roman"/>
        </w:rPr>
        <w:t>”</w:t>
      </w:r>
      <w:r w:rsidRPr="00266632">
        <w:rPr>
          <w:rFonts w:ascii="Times New Roman" w:eastAsia="仿宋_GB2312" w:hAnsi="Times New Roman" w:cs="Times New Roman"/>
        </w:rPr>
        <w:t>之约</w:t>
      </w:r>
      <w:r>
        <w:rPr>
          <w:rFonts w:ascii="Times New Roman" w:eastAsia="仿宋_GB2312" w:hAnsi="Times New Roman" w:cs="Times New Roman"/>
        </w:rPr>
        <w:t>，</w:t>
      </w:r>
      <w:r w:rsidRPr="00266632">
        <w:rPr>
          <w:rFonts w:ascii="Times New Roman" w:eastAsia="仿宋_GB2312" w:hAnsi="Times New Roman" w:cs="Times New Roman"/>
        </w:rPr>
        <w:t>感受故宫春意之美、建筑之美、空灵之美</w:t>
      </w:r>
      <w:r>
        <w:rPr>
          <w:rFonts w:ascii="Times New Roman" w:eastAsia="仿宋_GB2312" w:hAnsi="Times New Roman" w:cs="Times New Roman"/>
        </w:rPr>
        <w:t>，</w:t>
      </w:r>
      <w:r w:rsidRPr="00266632">
        <w:rPr>
          <w:rFonts w:ascii="Times New Roman" w:eastAsia="仿宋_GB2312" w:hAnsi="Times New Roman" w:cs="Times New Roman"/>
        </w:rPr>
        <w:t>正式拉开了</w:t>
      </w:r>
      <w:r w:rsidRPr="00266632">
        <w:rPr>
          <w:rFonts w:hAnsi="宋体" w:cs="Times New Roman"/>
        </w:rPr>
        <w:t>“</w:t>
      </w:r>
      <w:r w:rsidRPr="00266632">
        <w:rPr>
          <w:rFonts w:ascii="Times New Roman" w:eastAsia="仿宋_GB2312" w:hAnsi="Times New Roman" w:cs="Times New Roman"/>
        </w:rPr>
        <w:t>紫禁城建成</w:t>
      </w:r>
      <w:r w:rsidRPr="00266632">
        <w:rPr>
          <w:rFonts w:ascii="Times New Roman" w:eastAsia="仿宋_GB2312" w:hAnsi="Times New Roman" w:cs="Times New Roman"/>
        </w:rPr>
        <w:t>600</w:t>
      </w:r>
      <w:r w:rsidRPr="00266632">
        <w:rPr>
          <w:rFonts w:ascii="Times New Roman" w:eastAsia="仿宋_GB2312" w:hAnsi="Times New Roman" w:cs="Times New Roman"/>
        </w:rPr>
        <w:t>年</w:t>
      </w:r>
      <w:r w:rsidRPr="00266632">
        <w:rPr>
          <w:rFonts w:hAnsi="宋体" w:cs="Times New Roman"/>
        </w:rPr>
        <w:t>”</w:t>
      </w:r>
      <w:r w:rsidRPr="00266632">
        <w:rPr>
          <w:rFonts w:ascii="Times New Roman" w:eastAsia="仿宋_GB2312" w:hAnsi="Times New Roman" w:cs="Times New Roman"/>
        </w:rPr>
        <w:t>系列活动的序幕</w:t>
      </w:r>
      <w:r>
        <w:rPr>
          <w:rFonts w:ascii="Times New Roman" w:eastAsia="仿宋_GB2312" w:hAnsi="Times New Roman" w:cs="Times New Roman"/>
        </w:rPr>
        <w:t>，</w:t>
      </w:r>
      <w:r w:rsidRPr="00266632">
        <w:rPr>
          <w:rFonts w:ascii="Times New Roman" w:eastAsia="仿宋_GB2312" w:hAnsi="Times New Roman" w:cs="Times New Roman"/>
        </w:rPr>
        <w:t>2</w:t>
      </w:r>
      <w:r w:rsidRPr="00266632">
        <w:rPr>
          <w:rFonts w:ascii="Times New Roman" w:eastAsia="仿宋_GB2312" w:hAnsi="Times New Roman" w:cs="Times New Roman"/>
        </w:rPr>
        <w:t>小时的直播</w:t>
      </w:r>
      <w:r>
        <w:rPr>
          <w:rFonts w:ascii="Times New Roman" w:eastAsia="仿宋_GB2312" w:hAnsi="Times New Roman" w:cs="Times New Roman"/>
        </w:rPr>
        <w:t>，</w:t>
      </w:r>
      <w:r w:rsidRPr="00266632">
        <w:rPr>
          <w:rFonts w:ascii="Times New Roman" w:eastAsia="仿宋_GB2312" w:hAnsi="Times New Roman" w:cs="Times New Roman"/>
        </w:rPr>
        <w:t>除了美景之外还通俗易懂地讲解了</w:t>
      </w:r>
      <w:r w:rsidRPr="00266632">
        <w:rPr>
          <w:rFonts w:ascii="Times New Roman" w:eastAsia="仿宋_GB2312" w:hAnsi="Times New Roman" w:cs="Times New Roman"/>
        </w:rPr>
        <w:t>60</w:t>
      </w:r>
      <w:r w:rsidRPr="00266632">
        <w:rPr>
          <w:rFonts w:ascii="Times New Roman" w:eastAsia="仿宋_GB2312" w:hAnsi="Times New Roman" w:cs="Times New Roman"/>
        </w:rPr>
        <w:t>多个知识点</w:t>
      </w:r>
      <w:r>
        <w:rPr>
          <w:rFonts w:ascii="Times New Roman" w:eastAsia="仿宋_GB2312" w:hAnsi="Times New Roman" w:cs="Times New Roman"/>
        </w:rPr>
        <w:t>，</w:t>
      </w:r>
      <w:r w:rsidRPr="00266632">
        <w:rPr>
          <w:rFonts w:ascii="Times New Roman" w:eastAsia="仿宋_GB2312" w:hAnsi="Times New Roman" w:cs="Times New Roman"/>
        </w:rPr>
        <w:t>让观众与学术亲密接触。</w:t>
      </w:r>
    </w:p>
    <w:p w:rsidR="003225A3" w:rsidRDefault="003225A3" w:rsidP="003225A3">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故宫博物院的</w:t>
      </w:r>
      <w:r w:rsidRPr="00266632">
        <w:rPr>
          <w:rFonts w:hAnsi="宋体" w:cs="Times New Roman" w:hint="eastAsia"/>
        </w:rPr>
        <w:t>“</w:t>
      </w:r>
      <w:r w:rsidRPr="00266632">
        <w:rPr>
          <w:rFonts w:ascii="Times New Roman" w:eastAsia="仿宋_GB2312" w:hAnsi="Times New Roman" w:cs="Times New Roman" w:hint="eastAsia"/>
        </w:rPr>
        <w:t>活力</w:t>
      </w:r>
      <w:r w:rsidRPr="00266632">
        <w:rPr>
          <w:rFonts w:hAnsi="宋体" w:cs="Times New Roman" w:hint="eastAsia"/>
        </w:rPr>
        <w:t>”</w:t>
      </w:r>
      <w:r w:rsidRPr="00266632">
        <w:rPr>
          <w:rFonts w:ascii="Times New Roman" w:eastAsia="仿宋_GB2312" w:hAnsi="Times New Roman" w:cs="Times New Roman" w:hint="eastAsia"/>
        </w:rPr>
        <w:t>表现还有很多。此前</w:t>
      </w:r>
      <w:r>
        <w:rPr>
          <w:rFonts w:ascii="Times New Roman" w:eastAsia="仿宋_GB2312" w:hAnsi="Times New Roman" w:cs="Times New Roman" w:hint="eastAsia"/>
        </w:rPr>
        <w:t>，</w:t>
      </w:r>
      <w:r w:rsidRPr="00266632">
        <w:rPr>
          <w:rFonts w:ascii="Times New Roman" w:eastAsia="仿宋_GB2312" w:hAnsi="Times New Roman" w:cs="Times New Roman" w:hint="eastAsia"/>
        </w:rPr>
        <w:t>面向公众征集文化产品创意</w:t>
      </w:r>
      <w:r>
        <w:rPr>
          <w:rFonts w:ascii="Times New Roman" w:eastAsia="仿宋_GB2312" w:hAnsi="Times New Roman" w:cs="Times New Roman" w:hint="eastAsia"/>
        </w:rPr>
        <w:t>，</w:t>
      </w:r>
      <w:r w:rsidRPr="00266632">
        <w:rPr>
          <w:rFonts w:ascii="Times New Roman" w:eastAsia="仿宋_GB2312" w:hAnsi="Times New Roman" w:cs="Times New Roman" w:hint="eastAsia"/>
        </w:rPr>
        <w:t>把具有历史特色的丰富文化资源提炼出来</w:t>
      </w:r>
      <w:r>
        <w:rPr>
          <w:rFonts w:ascii="Times New Roman" w:eastAsia="仿宋_GB2312" w:hAnsi="Times New Roman" w:cs="Times New Roman" w:hint="eastAsia"/>
        </w:rPr>
        <w:t>，</w:t>
      </w:r>
      <w:r w:rsidRPr="00266632">
        <w:rPr>
          <w:rFonts w:ascii="Times New Roman" w:eastAsia="仿宋_GB2312" w:hAnsi="Times New Roman" w:cs="Times New Roman" w:hint="eastAsia"/>
        </w:rPr>
        <w:t>推出文创产品</w:t>
      </w:r>
      <w:r w:rsidRPr="00266632">
        <w:rPr>
          <w:rFonts w:ascii="Times New Roman" w:eastAsia="仿宋_GB2312" w:hAnsi="Times New Roman" w:cs="Times New Roman"/>
        </w:rPr>
        <w:t>2020</w:t>
      </w:r>
      <w:r w:rsidRPr="00266632">
        <w:rPr>
          <w:rFonts w:ascii="Times New Roman" w:eastAsia="仿宋_GB2312" w:hAnsi="Times New Roman" w:cs="Times New Roman"/>
        </w:rPr>
        <w:t>年《故宫日历》</w:t>
      </w:r>
      <w:r>
        <w:rPr>
          <w:rFonts w:ascii="Times New Roman" w:eastAsia="仿宋_GB2312" w:hAnsi="Times New Roman" w:cs="Times New Roman"/>
        </w:rPr>
        <w:t>，</w:t>
      </w:r>
      <w:r w:rsidRPr="00266632">
        <w:rPr>
          <w:rFonts w:ascii="Times New Roman" w:eastAsia="仿宋_GB2312" w:hAnsi="Times New Roman" w:cs="Times New Roman"/>
        </w:rPr>
        <w:t>把高冷严肃的宫廷文化融入现代生活。依托</w:t>
      </w:r>
      <w:r w:rsidRPr="00266632">
        <w:rPr>
          <w:rFonts w:hAnsi="宋体" w:cs="Times New Roman"/>
        </w:rPr>
        <w:t>“</w:t>
      </w:r>
      <w:r w:rsidRPr="00266632">
        <w:rPr>
          <w:rFonts w:ascii="Times New Roman" w:eastAsia="仿宋_GB2312" w:hAnsi="Times New Roman" w:cs="Times New Roman"/>
        </w:rPr>
        <w:t>数字故宫</w:t>
      </w:r>
      <w:r w:rsidRPr="00266632">
        <w:rPr>
          <w:rFonts w:hAnsi="宋体" w:cs="Times New Roman"/>
        </w:rPr>
        <w:t>”</w:t>
      </w:r>
      <w:r w:rsidRPr="00266632">
        <w:rPr>
          <w:rFonts w:ascii="Times New Roman" w:eastAsia="仿宋_GB2312" w:hAnsi="Times New Roman" w:cs="Times New Roman"/>
        </w:rPr>
        <w:t>平台</w:t>
      </w:r>
      <w:r>
        <w:rPr>
          <w:rFonts w:ascii="Times New Roman" w:eastAsia="仿宋_GB2312" w:hAnsi="Times New Roman" w:cs="Times New Roman"/>
        </w:rPr>
        <w:t>，</w:t>
      </w:r>
      <w:r w:rsidRPr="00266632">
        <w:rPr>
          <w:rFonts w:ascii="Times New Roman" w:eastAsia="仿宋_GB2312" w:hAnsi="Times New Roman" w:cs="Times New Roman"/>
        </w:rPr>
        <w:t>纪录片《故宫贺岁》以乾隆五十七年的一场茶宴讲述了静态的文物背后的故事</w:t>
      </w:r>
      <w:r>
        <w:rPr>
          <w:rFonts w:ascii="Times New Roman" w:eastAsia="仿宋_GB2312" w:hAnsi="Times New Roman" w:cs="Times New Roman"/>
        </w:rPr>
        <w:t>，</w:t>
      </w:r>
      <w:r w:rsidRPr="00266632">
        <w:rPr>
          <w:rFonts w:ascii="Times New Roman" w:eastAsia="仿宋_GB2312" w:hAnsi="Times New Roman" w:cs="Times New Roman"/>
        </w:rPr>
        <w:t>让老百姓感受了宫里的年味。</w:t>
      </w:r>
    </w:p>
    <w:p w:rsidR="003225A3" w:rsidRDefault="003225A3" w:rsidP="003225A3">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2020</w:t>
      </w:r>
      <w:r w:rsidRPr="00266632">
        <w:rPr>
          <w:rFonts w:ascii="Times New Roman" w:eastAsia="仿宋_GB2312" w:hAnsi="Times New Roman" w:cs="Times New Roman"/>
        </w:rPr>
        <w:t>年故宫博物院举办</w:t>
      </w:r>
      <w:r w:rsidRPr="00266632">
        <w:rPr>
          <w:rFonts w:hAnsi="宋体" w:cs="Times New Roman"/>
        </w:rPr>
        <w:t>“</w:t>
      </w:r>
      <w:r w:rsidRPr="00266632">
        <w:rPr>
          <w:rFonts w:ascii="Times New Roman" w:eastAsia="仿宋_GB2312" w:hAnsi="Times New Roman" w:cs="Times New Roman"/>
        </w:rPr>
        <w:t>中国与凡尔赛展</w:t>
      </w:r>
      <w:r w:rsidRPr="00266632">
        <w:rPr>
          <w:rFonts w:hAnsi="宋体" w:cs="Times New Roman"/>
        </w:rPr>
        <w:t>”</w:t>
      </w:r>
      <w:r>
        <w:rPr>
          <w:rFonts w:ascii="Times New Roman" w:eastAsia="仿宋_GB2312" w:hAnsi="Times New Roman" w:cs="Times New Roman"/>
        </w:rPr>
        <w:t>，</w:t>
      </w:r>
      <w:r w:rsidRPr="00266632">
        <w:rPr>
          <w:rFonts w:ascii="Times New Roman" w:eastAsia="仿宋_GB2312" w:hAnsi="Times New Roman" w:cs="Times New Roman"/>
        </w:rPr>
        <w:t>以</w:t>
      </w:r>
      <w:r w:rsidRPr="00266632">
        <w:rPr>
          <w:rFonts w:hAnsi="宋体" w:cs="Times New Roman"/>
        </w:rPr>
        <w:t>“</w:t>
      </w:r>
      <w:r w:rsidRPr="00266632">
        <w:rPr>
          <w:rFonts w:ascii="Times New Roman" w:eastAsia="仿宋_GB2312" w:hAnsi="Times New Roman" w:cs="Times New Roman"/>
        </w:rPr>
        <w:t>凡尔赛宫中的中国</w:t>
      </w:r>
      <w:r w:rsidRPr="00266632">
        <w:rPr>
          <w:rFonts w:hAnsi="宋体" w:cs="Times New Roman"/>
        </w:rPr>
        <w:t>”</w:t>
      </w:r>
      <w:r w:rsidRPr="00266632">
        <w:rPr>
          <w:rFonts w:ascii="Times New Roman" w:eastAsia="仿宋_GB2312" w:hAnsi="Times New Roman" w:cs="Times New Roman"/>
        </w:rPr>
        <w:t>大型展览为基础</w:t>
      </w:r>
      <w:r>
        <w:rPr>
          <w:rFonts w:ascii="Times New Roman" w:eastAsia="仿宋_GB2312" w:hAnsi="Times New Roman" w:cs="Times New Roman"/>
        </w:rPr>
        <w:t>，</w:t>
      </w:r>
      <w:r w:rsidRPr="00266632">
        <w:rPr>
          <w:rFonts w:ascii="Times New Roman" w:eastAsia="仿宋_GB2312" w:hAnsi="Times New Roman" w:cs="Times New Roman"/>
        </w:rPr>
        <w:t>结合故宫博物院收藏的法国宫廷及传教士、使节带来的精美文物</w:t>
      </w:r>
      <w:r>
        <w:rPr>
          <w:rFonts w:ascii="Times New Roman" w:eastAsia="仿宋_GB2312" w:hAnsi="Times New Roman" w:cs="Times New Roman"/>
        </w:rPr>
        <w:t>，</w:t>
      </w:r>
      <w:r w:rsidRPr="00266632">
        <w:rPr>
          <w:rFonts w:ascii="Times New Roman" w:eastAsia="仿宋_GB2312" w:hAnsi="Times New Roman" w:cs="Times New Roman"/>
        </w:rPr>
        <w:t>还原一个更丰满、更全面的十八世纪中法两国文化和艺术盛况</w:t>
      </w:r>
      <w:r>
        <w:rPr>
          <w:rFonts w:ascii="Times New Roman" w:eastAsia="仿宋_GB2312" w:hAnsi="Times New Roman" w:cs="Times New Roman"/>
        </w:rPr>
        <w:t>，</w:t>
      </w:r>
      <w:r w:rsidRPr="00266632">
        <w:rPr>
          <w:rFonts w:ascii="Times New Roman" w:eastAsia="仿宋_GB2312" w:hAnsi="Times New Roman" w:cs="Times New Roman"/>
        </w:rPr>
        <w:t>带给观众一场视觉文化盛宴</w:t>
      </w:r>
      <w:r w:rsidRPr="00266632">
        <w:rPr>
          <w:rFonts w:ascii="Times New Roman" w:eastAsia="仿宋_GB2312" w:hAnsi="Times New Roman" w:cs="Times New Roman" w:hint="eastAsia"/>
        </w:rPr>
        <w:t>。</w:t>
      </w:r>
    </w:p>
    <w:p w:rsidR="003225A3" w:rsidRDefault="003225A3" w:rsidP="003225A3">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运用哲学与文化的知识</w:t>
      </w:r>
      <w:r>
        <w:rPr>
          <w:rFonts w:ascii="Times New Roman" w:hAnsi="Times New Roman" w:cs="Times New Roman"/>
        </w:rPr>
        <w:t>，</w:t>
      </w:r>
      <w:r w:rsidRPr="00266632">
        <w:rPr>
          <w:rFonts w:ascii="Times New Roman" w:hAnsi="Times New Roman" w:cs="Times New Roman"/>
        </w:rPr>
        <w:t>探究如何推动优秀传统文化融入大众生活</w:t>
      </w:r>
      <w:r>
        <w:rPr>
          <w:rFonts w:ascii="Times New Roman" w:hAnsi="Times New Roman" w:cs="Times New Roman"/>
        </w:rPr>
        <w:t>，</w:t>
      </w:r>
      <w:r w:rsidRPr="00266632">
        <w:rPr>
          <w:rFonts w:ascii="Times New Roman" w:hAnsi="Times New Roman" w:cs="Times New Roman"/>
        </w:rPr>
        <w:t>增强文化自信。</w:t>
      </w: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3225A3" w:rsidRDefault="003225A3" w:rsidP="003225A3">
      <w:pPr>
        <w:pStyle w:val="a3"/>
        <w:ind w:firstLineChars="200" w:firstLine="420"/>
        <w:rPr>
          <w:rFonts w:ascii="Times New Roman" w:hAnsi="Times New Roman" w:cs="Times New Roman"/>
        </w:rPr>
      </w:pPr>
    </w:p>
    <w:p w:rsidR="00E94064" w:rsidRPr="003225A3" w:rsidRDefault="00E94064"/>
    <w:sectPr w:rsidR="00E94064" w:rsidRPr="003225A3" w:rsidSect="0026646A">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70DF" w:rsidRDefault="006570DF" w:rsidP="006570DF">
      <w:r>
        <w:separator/>
      </w:r>
    </w:p>
  </w:endnote>
  <w:endnote w:type="continuationSeparator" w:id="1">
    <w:p w:rsidR="006570DF" w:rsidRDefault="006570DF" w:rsidP="006570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70DF" w:rsidRDefault="006570DF" w:rsidP="006570DF">
      <w:r>
        <w:separator/>
      </w:r>
    </w:p>
  </w:footnote>
  <w:footnote w:type="continuationSeparator" w:id="1">
    <w:p w:rsidR="006570DF" w:rsidRDefault="006570DF" w:rsidP="006570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0DF" w:rsidRPr="006570DF" w:rsidRDefault="006570DF" w:rsidP="006570DF">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25A3"/>
    <w:rsid w:val="0026646A"/>
    <w:rsid w:val="003225A3"/>
    <w:rsid w:val="006570DF"/>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46A"/>
    <w:pPr>
      <w:widowControl w:val="0"/>
      <w:jc w:val="both"/>
    </w:pPr>
  </w:style>
  <w:style w:type="paragraph" w:styleId="2">
    <w:name w:val="heading 2"/>
    <w:basedOn w:val="a"/>
    <w:next w:val="a"/>
    <w:link w:val="2Char"/>
    <w:uiPriority w:val="9"/>
    <w:semiHidden/>
    <w:unhideWhenUsed/>
    <w:qFormat/>
    <w:rsid w:val="003225A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3225A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3225A3"/>
    <w:rPr>
      <w:rFonts w:ascii="宋体" w:eastAsia="宋体" w:hAnsi="Courier New" w:cs="Courier New"/>
      <w:szCs w:val="21"/>
    </w:rPr>
  </w:style>
  <w:style w:type="character" w:customStyle="1" w:styleId="Char">
    <w:name w:val="纯文本 Char"/>
    <w:basedOn w:val="a0"/>
    <w:link w:val="a3"/>
    <w:uiPriority w:val="99"/>
    <w:rsid w:val="003225A3"/>
    <w:rPr>
      <w:rFonts w:ascii="宋体" w:eastAsia="宋体" w:hAnsi="Courier New" w:cs="Courier New"/>
      <w:szCs w:val="21"/>
    </w:rPr>
  </w:style>
  <w:style w:type="paragraph" w:styleId="a4">
    <w:name w:val="Balloon Text"/>
    <w:basedOn w:val="a"/>
    <w:link w:val="Char0"/>
    <w:uiPriority w:val="99"/>
    <w:semiHidden/>
    <w:unhideWhenUsed/>
    <w:rsid w:val="003225A3"/>
    <w:rPr>
      <w:sz w:val="18"/>
      <w:szCs w:val="18"/>
    </w:rPr>
  </w:style>
  <w:style w:type="character" w:customStyle="1" w:styleId="Char0">
    <w:name w:val="批注框文本 Char"/>
    <w:basedOn w:val="a0"/>
    <w:link w:val="a4"/>
    <w:uiPriority w:val="99"/>
    <w:semiHidden/>
    <w:rsid w:val="003225A3"/>
    <w:rPr>
      <w:sz w:val="18"/>
      <w:szCs w:val="18"/>
    </w:rPr>
  </w:style>
  <w:style w:type="paragraph" w:styleId="a5">
    <w:name w:val="header"/>
    <w:basedOn w:val="a"/>
    <w:link w:val="Char1"/>
    <w:uiPriority w:val="99"/>
    <w:semiHidden/>
    <w:unhideWhenUsed/>
    <w:rsid w:val="006570D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6570DF"/>
    <w:rPr>
      <w:sz w:val="18"/>
      <w:szCs w:val="18"/>
    </w:rPr>
  </w:style>
  <w:style w:type="paragraph" w:styleId="a6">
    <w:name w:val="footer"/>
    <w:basedOn w:val="a"/>
    <w:link w:val="Char2"/>
    <w:uiPriority w:val="99"/>
    <w:semiHidden/>
    <w:unhideWhenUsed/>
    <w:rsid w:val="006570DF"/>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6570D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3225A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3225A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3225A3"/>
    <w:rPr>
      <w:rFonts w:ascii="宋体" w:eastAsia="宋体" w:hAnsi="Courier New" w:cs="Courier New"/>
      <w:szCs w:val="21"/>
    </w:rPr>
  </w:style>
  <w:style w:type="character" w:customStyle="1" w:styleId="Char">
    <w:name w:val="纯文本 Char"/>
    <w:basedOn w:val="a0"/>
    <w:link w:val="a3"/>
    <w:uiPriority w:val="99"/>
    <w:rsid w:val="003225A3"/>
    <w:rPr>
      <w:rFonts w:ascii="宋体" w:eastAsia="宋体" w:hAnsi="Courier New" w:cs="Courier New"/>
      <w:szCs w:val="21"/>
    </w:rPr>
  </w:style>
  <w:style w:type="paragraph" w:styleId="a4">
    <w:name w:val="Balloon Text"/>
    <w:basedOn w:val="a"/>
    <w:link w:val="Char0"/>
    <w:uiPriority w:val="99"/>
    <w:semiHidden/>
    <w:unhideWhenUsed/>
    <w:rsid w:val="003225A3"/>
    <w:rPr>
      <w:sz w:val="18"/>
      <w:szCs w:val="18"/>
    </w:rPr>
  </w:style>
  <w:style w:type="character" w:customStyle="1" w:styleId="Char0">
    <w:name w:val="批注框文本 Char"/>
    <w:basedOn w:val="a0"/>
    <w:link w:val="a4"/>
    <w:uiPriority w:val="99"/>
    <w:semiHidden/>
    <w:rsid w:val="003225A3"/>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354</Words>
  <Characters>2024</Characters>
  <Application>Microsoft Office Word</Application>
  <DocSecurity>0</DocSecurity>
  <Lines>16</Lines>
  <Paragraphs>4</Paragraphs>
  <ScaleCrop>false</ScaleCrop>
  <Company>微软中国</Company>
  <LinksUpToDate>false</LinksUpToDate>
  <CharactersWithSpaces>2374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2021-06-28T02:58:00Z</dcterms:created>
  <dcterms:modified xsi:type="dcterms:W3CDTF">2021-09-03T10:47:00Z</dcterms:modified>
</cp:coreProperties>
</file>