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5D" w:rsidRDefault="00DF7D5D" w:rsidP="00DF7D5D">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二</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传导类选择题</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强化监管并有效应对保险业风险是防范化解重大金融风险的重要组成部分。保险具有风险防范的功能</w:t>
      </w:r>
      <w:r>
        <w:rPr>
          <w:rFonts w:ascii="Times New Roman" w:hAnsi="Times New Roman" w:cs="Times New Roman"/>
        </w:rPr>
        <w:t>，</w:t>
      </w:r>
      <w:r w:rsidRPr="00266632">
        <w:rPr>
          <w:rFonts w:ascii="Times New Roman" w:hAnsi="Times New Roman" w:cs="Times New Roman"/>
        </w:rPr>
        <w:t>但受各种因素影响</w:t>
      </w:r>
      <w:r>
        <w:rPr>
          <w:rFonts w:ascii="Times New Roman" w:hAnsi="Times New Roman" w:cs="Times New Roman"/>
        </w:rPr>
        <w:t>，</w:t>
      </w:r>
      <w:r w:rsidRPr="00266632">
        <w:rPr>
          <w:rFonts w:ascii="Times New Roman" w:hAnsi="Times New Roman" w:cs="Times New Roman"/>
        </w:rPr>
        <w:t>保险公司自身也面临着风险。某市一保险公司提供的服务对当地金融部门、实体经济运作至关重要</w:t>
      </w:r>
      <w:r>
        <w:rPr>
          <w:rFonts w:ascii="Times New Roman" w:hAnsi="Times New Roman" w:cs="Times New Roman"/>
        </w:rPr>
        <w:t>，</w:t>
      </w:r>
      <w:r w:rsidRPr="00266632">
        <w:rPr>
          <w:rFonts w:ascii="Times New Roman" w:hAnsi="Times New Roman" w:cs="Times New Roman"/>
        </w:rPr>
        <w:t>且</w:t>
      </w:r>
      <w:r w:rsidRPr="00266632">
        <w:rPr>
          <w:rFonts w:ascii="Times New Roman" w:hAnsi="Times New Roman" w:cs="Times New Roman" w:hint="eastAsia"/>
        </w:rPr>
        <w:t>占有很高的市场份额并少有替代品。若因某种原因</w:t>
      </w:r>
      <w:r>
        <w:rPr>
          <w:rFonts w:ascii="Times New Roman" w:hAnsi="Times New Roman" w:cs="Times New Roman" w:hint="eastAsia"/>
        </w:rPr>
        <w:t>，</w:t>
      </w:r>
      <w:r w:rsidRPr="00266632">
        <w:rPr>
          <w:rFonts w:ascii="Times New Roman" w:hAnsi="Times New Roman" w:cs="Times New Roman" w:hint="eastAsia"/>
        </w:rPr>
        <w:t>该公司风险爆发</w:t>
      </w:r>
      <w:r>
        <w:rPr>
          <w:rFonts w:ascii="Times New Roman" w:hAnsi="Times New Roman" w:cs="Times New Roman" w:hint="eastAsia"/>
        </w:rPr>
        <w:t>，</w:t>
      </w:r>
      <w:r w:rsidRPr="00266632">
        <w:rPr>
          <w:rFonts w:ascii="Times New Roman" w:hAnsi="Times New Roman" w:cs="Times New Roman" w:hint="eastAsia"/>
        </w:rPr>
        <w:t>那么可能的风险传导或风险化解路径是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保险公司关键功能弱化</w:t>
      </w:r>
      <w:r w:rsidRPr="00266632">
        <w:rPr>
          <w:rFonts w:hAnsi="宋体" w:cs="Times New Roman"/>
        </w:rPr>
        <w:t>→</w:t>
      </w:r>
      <w:r w:rsidRPr="00266632">
        <w:rPr>
          <w:rFonts w:ascii="Times New Roman" w:hAnsi="Times New Roman" w:cs="Times New Roman"/>
        </w:rPr>
        <w:t>中断对实体经济保险服务</w:t>
      </w:r>
      <w:r w:rsidRPr="00266632">
        <w:rPr>
          <w:rFonts w:hAnsi="宋体" w:cs="Times New Roman"/>
        </w:rPr>
        <w:t>→</w:t>
      </w:r>
      <w:r w:rsidRPr="00266632">
        <w:rPr>
          <w:rFonts w:ascii="Times New Roman" w:hAnsi="Times New Roman" w:cs="Times New Roman"/>
        </w:rPr>
        <w:t>投保企业管理水平下降</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保险公司经营陷入困境</w:t>
      </w:r>
      <w:r w:rsidRPr="00266632">
        <w:rPr>
          <w:rFonts w:hAnsi="宋体" w:cs="Times New Roman"/>
        </w:rPr>
        <w:t>→</w:t>
      </w:r>
      <w:r w:rsidRPr="00266632">
        <w:rPr>
          <w:rFonts w:ascii="Times New Roman" w:hAnsi="Times New Roman" w:cs="Times New Roman"/>
        </w:rPr>
        <w:t>直接关联的金融机构风险暴露</w:t>
      </w:r>
      <w:r w:rsidRPr="00266632">
        <w:rPr>
          <w:rFonts w:hAnsi="宋体" w:cs="Times New Roman"/>
        </w:rPr>
        <w:t>→</w:t>
      </w:r>
      <w:r w:rsidRPr="00266632">
        <w:rPr>
          <w:rFonts w:ascii="Times New Roman" w:hAnsi="Times New Roman" w:cs="Times New Roman"/>
        </w:rPr>
        <w:t>金融市场异常波动</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保险公司依法破产</w:t>
      </w:r>
      <w:r w:rsidRPr="00266632">
        <w:rPr>
          <w:rFonts w:hAnsi="宋体" w:cs="Times New Roman"/>
        </w:rPr>
        <w:t>→</w:t>
      </w:r>
      <w:r w:rsidRPr="00266632">
        <w:rPr>
          <w:rFonts w:ascii="Times New Roman" w:hAnsi="Times New Roman" w:cs="Times New Roman"/>
        </w:rPr>
        <w:t>破产结算并优先保护投资者利益</w:t>
      </w:r>
      <w:r w:rsidRPr="00266632">
        <w:rPr>
          <w:rFonts w:hAnsi="宋体" w:cs="Times New Roman"/>
        </w:rPr>
        <w:t>→</w:t>
      </w:r>
      <w:r w:rsidRPr="00266632">
        <w:rPr>
          <w:rFonts w:ascii="Times New Roman" w:hAnsi="Times New Roman" w:cs="Times New Roman"/>
        </w:rPr>
        <w:t>防范化解社会风险</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政府与相关优势企业发挥作用</w:t>
      </w:r>
      <w:r w:rsidRPr="00266632">
        <w:rPr>
          <w:rFonts w:hAnsi="宋体" w:cs="Times New Roman"/>
        </w:rPr>
        <w:t>→</w:t>
      </w:r>
      <w:r w:rsidRPr="00266632">
        <w:rPr>
          <w:rFonts w:ascii="Times New Roman" w:hAnsi="Times New Roman" w:cs="Times New Roman"/>
        </w:rPr>
        <w:t>促进保险公司兼并重组</w:t>
      </w:r>
      <w:r w:rsidRPr="00266632">
        <w:rPr>
          <w:rFonts w:hAnsi="宋体" w:cs="Times New Roman"/>
        </w:rPr>
        <w:t>→</w:t>
      </w:r>
      <w:r w:rsidRPr="00266632">
        <w:rPr>
          <w:rFonts w:ascii="Times New Roman" w:hAnsi="Times New Roman" w:cs="Times New Roman"/>
        </w:rPr>
        <w:t>化解金融市场风险</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w:t>
      </w:r>
      <w:r w:rsidRPr="00266632">
        <w:rPr>
          <w:rFonts w:ascii="Times New Roman" w:hAnsi="Times New Roman" w:cs="Times New Roman"/>
        </w:rPr>
        <w:t>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我国正式实施《中华人民共和国</w:t>
      </w:r>
      <w:r w:rsidRPr="00266632">
        <w:rPr>
          <w:rFonts w:ascii="Times New Roman" w:hAnsi="Times New Roman" w:cs="Times New Roman" w:hint="eastAsia"/>
        </w:rPr>
        <w:t>外商投资法》。该法规定</w:t>
      </w:r>
      <w:r>
        <w:rPr>
          <w:rFonts w:ascii="Times New Roman" w:hAnsi="Times New Roman" w:cs="Times New Roman" w:hint="eastAsia"/>
        </w:rPr>
        <w:t>，</w:t>
      </w:r>
      <w:r w:rsidRPr="00266632">
        <w:rPr>
          <w:rFonts w:ascii="Times New Roman" w:hAnsi="Times New Roman" w:cs="Times New Roman" w:hint="eastAsia"/>
        </w:rPr>
        <w:t>我国实行高水平的贸易和投资自由化便利化政策</w:t>
      </w:r>
      <w:r>
        <w:rPr>
          <w:rFonts w:ascii="Times New Roman" w:hAnsi="Times New Roman" w:cs="Times New Roman" w:hint="eastAsia"/>
        </w:rPr>
        <w:t>，</w:t>
      </w:r>
      <w:r w:rsidRPr="00266632">
        <w:rPr>
          <w:rFonts w:ascii="Times New Roman" w:hAnsi="Times New Roman" w:cs="Times New Roman" w:hint="eastAsia"/>
        </w:rPr>
        <w:t>建立和完善外商投资促进机制</w:t>
      </w:r>
      <w:r>
        <w:rPr>
          <w:rFonts w:ascii="Times New Roman" w:hAnsi="Times New Roman" w:cs="Times New Roman" w:hint="eastAsia"/>
        </w:rPr>
        <w:t>，</w:t>
      </w:r>
      <w:r w:rsidRPr="00266632">
        <w:rPr>
          <w:rFonts w:ascii="Times New Roman" w:hAnsi="Times New Roman" w:cs="Times New Roman" w:hint="eastAsia"/>
        </w:rPr>
        <w:t>营造稳定、透明、可预期和公平竞争的市场环境。该法的实施对我国经济社会发展产生的积极效应是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改善外商投资环境</w:t>
      </w:r>
      <w:r w:rsidRPr="00266632">
        <w:rPr>
          <w:rFonts w:hAnsi="宋体" w:cs="Times New Roman"/>
        </w:rPr>
        <w:t>→</w:t>
      </w:r>
      <w:r w:rsidRPr="00266632">
        <w:rPr>
          <w:rFonts w:ascii="Times New Roman" w:hAnsi="Times New Roman" w:cs="Times New Roman"/>
        </w:rPr>
        <w:t>利用外资额增加</w:t>
      </w:r>
      <w:r w:rsidRPr="00266632">
        <w:rPr>
          <w:rFonts w:hAnsi="宋体" w:cs="Times New Roman"/>
        </w:rPr>
        <w:t>→</w:t>
      </w:r>
      <w:r w:rsidRPr="00266632">
        <w:rPr>
          <w:rFonts w:ascii="Times New Roman" w:hAnsi="Times New Roman" w:cs="Times New Roman"/>
        </w:rPr>
        <w:t>增强经济发展动力</w:t>
      </w:r>
      <w:r w:rsidRPr="00266632">
        <w:rPr>
          <w:rFonts w:hAnsi="宋体" w:cs="Times New Roman"/>
        </w:rPr>
        <w:t>→</w:t>
      </w:r>
      <w:r w:rsidRPr="00266632">
        <w:rPr>
          <w:rFonts w:ascii="Times New Roman" w:hAnsi="Times New Roman" w:cs="Times New Roman"/>
        </w:rPr>
        <w:t>拉动国民经济发展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实行投资便利化政策</w:t>
      </w:r>
      <w:r w:rsidRPr="00266632">
        <w:rPr>
          <w:rFonts w:hAnsi="宋体" w:cs="Times New Roman"/>
        </w:rPr>
        <w:t>→</w:t>
      </w:r>
      <w:r w:rsidRPr="00266632">
        <w:rPr>
          <w:rFonts w:ascii="Times New Roman" w:hAnsi="Times New Roman" w:cs="Times New Roman"/>
        </w:rPr>
        <w:t>促进企业</w:t>
      </w:r>
      <w:r w:rsidRPr="00266632">
        <w:rPr>
          <w:rFonts w:hAnsi="宋体" w:cs="Times New Roman"/>
        </w:rPr>
        <w:t>“</w:t>
      </w:r>
      <w:r w:rsidRPr="00266632">
        <w:rPr>
          <w:rFonts w:ascii="Times New Roman" w:hAnsi="Times New Roman" w:cs="Times New Roman"/>
        </w:rPr>
        <w:t>走出去</w:t>
      </w:r>
      <w:r w:rsidRPr="00266632">
        <w:rPr>
          <w:rFonts w:hAnsi="宋体" w:cs="Times New Roman"/>
        </w:rPr>
        <w:t>”→</w:t>
      </w:r>
      <w:r w:rsidRPr="00266632">
        <w:rPr>
          <w:rFonts w:ascii="Times New Roman" w:hAnsi="Times New Roman" w:cs="Times New Roman"/>
        </w:rPr>
        <w:t>利用国际市场资源</w:t>
      </w:r>
      <w:r w:rsidRPr="00266632">
        <w:rPr>
          <w:rFonts w:hAnsi="宋体" w:cs="Times New Roman"/>
        </w:rPr>
        <w:t>→</w:t>
      </w:r>
      <w:r w:rsidRPr="00266632">
        <w:rPr>
          <w:rFonts w:ascii="Times New Roman" w:hAnsi="Times New Roman" w:cs="Times New Roman"/>
        </w:rPr>
        <w:t>提升国际竞争力</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完善外商投资促进机制</w:t>
      </w:r>
      <w:r w:rsidRPr="00266632">
        <w:rPr>
          <w:rFonts w:hAnsi="宋体" w:cs="Times New Roman"/>
        </w:rPr>
        <w:t>→</w:t>
      </w:r>
      <w:r w:rsidRPr="00266632">
        <w:rPr>
          <w:rFonts w:ascii="Times New Roman" w:hAnsi="Times New Roman" w:cs="Times New Roman"/>
        </w:rPr>
        <w:t>提高对外开放水平</w:t>
      </w:r>
      <w:r w:rsidRPr="00266632">
        <w:rPr>
          <w:rFonts w:hAnsi="宋体" w:cs="Times New Roman"/>
        </w:rPr>
        <w:t>→“</w:t>
      </w:r>
      <w:r w:rsidRPr="00266632">
        <w:rPr>
          <w:rFonts w:ascii="Times New Roman" w:hAnsi="Times New Roman" w:cs="Times New Roman"/>
        </w:rPr>
        <w:t>引进来</w:t>
      </w:r>
      <w:r w:rsidRPr="00266632">
        <w:rPr>
          <w:rFonts w:hAnsi="宋体" w:cs="Times New Roman"/>
        </w:rPr>
        <w:t>”</w:t>
      </w:r>
      <w:r w:rsidRPr="00266632">
        <w:rPr>
          <w:rFonts w:ascii="Times New Roman" w:hAnsi="Times New Roman" w:cs="Times New Roman"/>
        </w:rPr>
        <w:t>深入发展</w:t>
      </w:r>
      <w:r w:rsidRPr="00266632">
        <w:rPr>
          <w:rFonts w:hAnsi="宋体" w:cs="Times New Roman"/>
        </w:rPr>
        <w:t>→</w:t>
      </w:r>
      <w:r w:rsidRPr="00266632">
        <w:rPr>
          <w:rFonts w:ascii="Times New Roman" w:hAnsi="Times New Roman" w:cs="Times New Roman"/>
        </w:rPr>
        <w:t>增加我国就业和税收</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营造公平竞争环境</w:t>
      </w:r>
      <w:r w:rsidRPr="00266632">
        <w:rPr>
          <w:rFonts w:hAnsi="宋体" w:cs="Times New Roman"/>
        </w:rPr>
        <w:t>→</w:t>
      </w:r>
      <w:r w:rsidRPr="00266632">
        <w:rPr>
          <w:rFonts w:ascii="Times New Roman" w:hAnsi="Times New Roman" w:cs="Times New Roman"/>
        </w:rPr>
        <w:t>坚持自由贸易原则</w:t>
      </w:r>
      <w:r w:rsidRPr="00266632">
        <w:rPr>
          <w:rFonts w:hAnsi="宋体" w:cs="Times New Roman"/>
        </w:rPr>
        <w:t>→</w:t>
      </w:r>
      <w:r w:rsidRPr="00266632">
        <w:rPr>
          <w:rFonts w:ascii="Times New Roman" w:hAnsi="Times New Roman" w:cs="Times New Roman"/>
        </w:rPr>
        <w:t>扩大对外贸易</w:t>
      </w:r>
      <w:r w:rsidRPr="00266632">
        <w:rPr>
          <w:rFonts w:hAnsi="宋体" w:cs="Times New Roman"/>
        </w:rPr>
        <w:t>→</w:t>
      </w:r>
      <w:r w:rsidRPr="00266632">
        <w:rPr>
          <w:rFonts w:ascii="Times New Roman" w:hAnsi="Times New Roman" w:cs="Times New Roman"/>
        </w:rPr>
        <w:t>发挥我国经济比较优势</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hint="eastAsia"/>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新型冠状病毒肺炎疫情席卷全国</w:t>
      </w:r>
      <w:r>
        <w:rPr>
          <w:rFonts w:ascii="Times New Roman" w:hAnsi="Times New Roman" w:cs="Times New Roman"/>
        </w:rPr>
        <w:t>，</w:t>
      </w:r>
      <w:r w:rsidRPr="00266632">
        <w:rPr>
          <w:rFonts w:ascii="Times New Roman" w:hAnsi="Times New Roman" w:cs="Times New Roman"/>
        </w:rPr>
        <w:t>给经济运行带来较大冲击。激发市场主体活力</w:t>
      </w:r>
      <w:r>
        <w:rPr>
          <w:rFonts w:ascii="Times New Roman" w:hAnsi="Times New Roman" w:cs="Times New Roman"/>
        </w:rPr>
        <w:t>，</w:t>
      </w:r>
      <w:r w:rsidRPr="00266632">
        <w:rPr>
          <w:rFonts w:ascii="Times New Roman" w:hAnsi="Times New Roman" w:cs="Times New Roman"/>
        </w:rPr>
        <w:t>对抗击疫情</w:t>
      </w:r>
      <w:r>
        <w:rPr>
          <w:rFonts w:ascii="Times New Roman" w:hAnsi="Times New Roman" w:cs="Times New Roman"/>
        </w:rPr>
        <w:t>，</w:t>
      </w:r>
      <w:r w:rsidRPr="00266632">
        <w:rPr>
          <w:rFonts w:ascii="Times New Roman" w:hAnsi="Times New Roman" w:cs="Times New Roman"/>
        </w:rPr>
        <w:t>推动经济平稳健康发展具有重大意义。下列关于提升市场主体活力的推导正确的是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扩大财政支出</w:t>
      </w:r>
      <w:r w:rsidRPr="00266632">
        <w:rPr>
          <w:rFonts w:hAnsi="宋体" w:cs="Times New Roman"/>
        </w:rPr>
        <w:t>→</w:t>
      </w:r>
      <w:r w:rsidRPr="00266632">
        <w:rPr>
          <w:rFonts w:ascii="Times New Roman" w:hAnsi="Times New Roman" w:cs="Times New Roman"/>
        </w:rPr>
        <w:t>增加社会总供给</w:t>
      </w:r>
      <w:r w:rsidRPr="00266632">
        <w:rPr>
          <w:rFonts w:hAnsi="宋体" w:cs="Times New Roman"/>
        </w:rPr>
        <w:t>→</w:t>
      </w:r>
      <w:r w:rsidRPr="00266632">
        <w:rPr>
          <w:rFonts w:ascii="Times New Roman" w:hAnsi="Times New Roman" w:cs="Times New Roman"/>
        </w:rPr>
        <w:t>满足消费者多样化需求</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阶段性减免企业社保费</w:t>
      </w:r>
      <w:r w:rsidRPr="00266632">
        <w:rPr>
          <w:rFonts w:hAnsi="宋体" w:cs="Times New Roman"/>
        </w:rPr>
        <w:t>→</w:t>
      </w:r>
      <w:r w:rsidRPr="00266632">
        <w:rPr>
          <w:rFonts w:ascii="Times New Roman" w:hAnsi="Times New Roman" w:cs="Times New Roman"/>
        </w:rPr>
        <w:t>降低企业运行成本</w:t>
      </w:r>
      <w:r w:rsidRPr="00266632">
        <w:rPr>
          <w:rFonts w:hAnsi="宋体" w:cs="Times New Roman"/>
        </w:rPr>
        <w:t>→</w:t>
      </w:r>
      <w:r w:rsidRPr="00266632">
        <w:rPr>
          <w:rFonts w:ascii="Times New Roman" w:hAnsi="Times New Roman" w:cs="Times New Roman"/>
        </w:rPr>
        <w:t>提振企业家信心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加强知识产权保护</w:t>
      </w:r>
      <w:r w:rsidRPr="00266632">
        <w:rPr>
          <w:rFonts w:hAnsi="宋体" w:cs="Times New Roman"/>
        </w:rPr>
        <w:t>→</w:t>
      </w:r>
      <w:r w:rsidRPr="00266632">
        <w:rPr>
          <w:rFonts w:ascii="Times New Roman" w:hAnsi="Times New Roman" w:cs="Times New Roman"/>
        </w:rPr>
        <w:t>促进社会公平</w:t>
      </w:r>
      <w:r w:rsidRPr="00266632">
        <w:rPr>
          <w:rFonts w:hAnsi="宋体" w:cs="Times New Roman"/>
        </w:rPr>
        <w:t>→</w:t>
      </w:r>
      <w:r w:rsidRPr="00266632">
        <w:rPr>
          <w:rFonts w:ascii="Times New Roman" w:hAnsi="Times New Roman" w:cs="Times New Roman"/>
        </w:rPr>
        <w:t>让创造社会财富的源泉充分涌流</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多措并举稳就业</w:t>
      </w:r>
      <w:r w:rsidRPr="00266632">
        <w:rPr>
          <w:rFonts w:hAnsi="宋体" w:cs="Times New Roman"/>
        </w:rPr>
        <w:t>→</w:t>
      </w:r>
      <w:r w:rsidRPr="00266632">
        <w:rPr>
          <w:rFonts w:ascii="Times New Roman" w:hAnsi="Times New Roman" w:cs="Times New Roman"/>
        </w:rPr>
        <w:t>稳定居民收入预期</w:t>
      </w:r>
      <w:r w:rsidRPr="00266632">
        <w:rPr>
          <w:rFonts w:hAnsi="宋体" w:cs="Times New Roman"/>
        </w:rPr>
        <w:t>→</w:t>
      </w:r>
      <w:r w:rsidRPr="00266632">
        <w:rPr>
          <w:rFonts w:ascii="Times New Roman" w:hAnsi="Times New Roman" w:cs="Times New Roman"/>
        </w:rPr>
        <w:t>消费意愿增强、消费能力提升</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w:t>
      </w:r>
      <w:r w:rsidRPr="00266632">
        <w:rPr>
          <w:rFonts w:hAnsi="宋体" w:cs="Times New Roman" w:hint="eastAsia"/>
        </w:rPr>
        <w:t>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收入分配是民生之源</w:t>
      </w:r>
      <w:r>
        <w:rPr>
          <w:rFonts w:ascii="Times New Roman" w:hAnsi="Times New Roman" w:cs="Times New Roman"/>
        </w:rPr>
        <w:t>，</w:t>
      </w:r>
      <w:r w:rsidRPr="00266632">
        <w:rPr>
          <w:rFonts w:ascii="Times New Roman" w:hAnsi="Times New Roman" w:cs="Times New Roman"/>
        </w:rPr>
        <w:t>缩小收入分配差距</w:t>
      </w:r>
      <w:r>
        <w:rPr>
          <w:rFonts w:ascii="Times New Roman" w:hAnsi="Times New Roman" w:cs="Times New Roman"/>
        </w:rPr>
        <w:t>，</w:t>
      </w:r>
      <w:r w:rsidRPr="00266632">
        <w:rPr>
          <w:rFonts w:ascii="Times New Roman" w:hAnsi="Times New Roman" w:cs="Times New Roman"/>
        </w:rPr>
        <w:t>实现收入分配公平是改善民生、实现发展成果由人民共享最重要最直接的方式。为此</w:t>
      </w:r>
      <w:r>
        <w:rPr>
          <w:rFonts w:ascii="Times New Roman" w:hAnsi="Times New Roman" w:cs="Times New Roman"/>
        </w:rPr>
        <w:t>，</w:t>
      </w:r>
      <w:r w:rsidRPr="00266632">
        <w:rPr>
          <w:rFonts w:ascii="Times New Roman" w:hAnsi="Times New Roman" w:cs="Times New Roman"/>
        </w:rPr>
        <w:t>政府要履行好再分配调节职能</w:t>
      </w:r>
      <w:r>
        <w:rPr>
          <w:rFonts w:ascii="Times New Roman" w:hAnsi="Times New Roman" w:cs="Times New Roman"/>
        </w:rPr>
        <w:t>，</w:t>
      </w:r>
      <w:r w:rsidRPr="00266632">
        <w:rPr>
          <w:rFonts w:ascii="Times New Roman" w:hAnsi="Times New Roman" w:cs="Times New Roman"/>
        </w:rPr>
        <w:t>加快推进基本公共服务均等化</w:t>
      </w:r>
      <w:r>
        <w:rPr>
          <w:rFonts w:ascii="Times New Roman" w:hAnsi="Times New Roman" w:cs="Times New Roman"/>
        </w:rPr>
        <w:t>，</w:t>
      </w:r>
      <w:r w:rsidRPr="00266632">
        <w:rPr>
          <w:rFonts w:ascii="Times New Roman" w:hAnsi="Times New Roman" w:cs="Times New Roman"/>
        </w:rPr>
        <w:t>缩小收入分配差距。通过加快推进基本公共服务均等化</w:t>
      </w:r>
      <w:r>
        <w:rPr>
          <w:rFonts w:ascii="Times New Roman" w:hAnsi="Times New Roman" w:cs="Times New Roman"/>
        </w:rPr>
        <w:t>，</w:t>
      </w:r>
      <w:r w:rsidRPr="00266632">
        <w:rPr>
          <w:rFonts w:ascii="Times New Roman" w:hAnsi="Times New Roman" w:cs="Times New Roman"/>
        </w:rPr>
        <w:t>缩小收入分配差距的逻辑路径是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推进基本公共服务均等化</w:t>
      </w:r>
      <w:r w:rsidRPr="00266632">
        <w:rPr>
          <w:rFonts w:hAnsi="宋体" w:cs="Times New Roman"/>
        </w:rPr>
        <w:t>→</w:t>
      </w:r>
      <w:r w:rsidRPr="00266632">
        <w:rPr>
          <w:rFonts w:ascii="Times New Roman" w:hAnsi="Times New Roman" w:cs="Times New Roman"/>
        </w:rPr>
        <w:t>促进生产要素自由流动</w:t>
      </w:r>
      <w:r w:rsidRPr="00266632">
        <w:rPr>
          <w:rFonts w:hAnsi="宋体" w:cs="Times New Roman"/>
        </w:rPr>
        <w:t>→</w:t>
      </w:r>
      <w:r w:rsidRPr="00266632">
        <w:rPr>
          <w:rFonts w:ascii="Times New Roman" w:hAnsi="Times New Roman" w:cs="Times New Roman"/>
        </w:rPr>
        <w:t>增加居民财产性收入</w:t>
      </w:r>
      <w:r w:rsidRPr="00266632">
        <w:rPr>
          <w:rFonts w:hAnsi="宋体" w:cs="Times New Roman"/>
        </w:rPr>
        <w:t>→</w:t>
      </w:r>
      <w:r w:rsidRPr="00266632">
        <w:rPr>
          <w:rFonts w:ascii="Times New Roman" w:hAnsi="Times New Roman" w:cs="Times New Roman"/>
        </w:rPr>
        <w:t>缩小收入分配差距</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推进基本公共服务均等化</w:t>
      </w:r>
      <w:r w:rsidRPr="00266632">
        <w:rPr>
          <w:rFonts w:hAnsi="宋体" w:cs="Times New Roman"/>
        </w:rPr>
        <w:t>→</w:t>
      </w:r>
      <w:r w:rsidRPr="00266632">
        <w:rPr>
          <w:rFonts w:ascii="Times New Roman" w:hAnsi="Times New Roman" w:cs="Times New Roman"/>
        </w:rPr>
        <w:t>完善社会保障体系</w:t>
      </w:r>
      <w:r w:rsidRPr="00266632">
        <w:rPr>
          <w:rFonts w:hAnsi="宋体" w:cs="Times New Roman"/>
        </w:rPr>
        <w:t>→</w:t>
      </w:r>
      <w:r w:rsidRPr="00266632">
        <w:rPr>
          <w:rFonts w:ascii="Times New Roman" w:hAnsi="Times New Roman" w:cs="Times New Roman"/>
        </w:rPr>
        <w:t>提高社会整体消费水平</w:t>
      </w:r>
      <w:r w:rsidRPr="00266632">
        <w:rPr>
          <w:rFonts w:hAnsi="宋体" w:cs="Times New Roman"/>
        </w:rPr>
        <w:t>→</w:t>
      </w:r>
      <w:r w:rsidRPr="00266632">
        <w:rPr>
          <w:rFonts w:ascii="Times New Roman" w:hAnsi="Times New Roman" w:cs="Times New Roman"/>
        </w:rPr>
        <w:t>缩小收入分配差距</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推进基本公共服务均等化</w:t>
      </w:r>
      <w:r w:rsidRPr="00266632">
        <w:rPr>
          <w:rFonts w:hAnsi="宋体" w:cs="Times New Roman" w:hint="eastAsia"/>
        </w:rPr>
        <w:t>→</w:t>
      </w:r>
      <w:r w:rsidRPr="00266632">
        <w:rPr>
          <w:rFonts w:ascii="Times New Roman" w:hAnsi="Times New Roman" w:cs="Times New Roman" w:hint="eastAsia"/>
        </w:rPr>
        <w:t>完善医疗公共服务</w:t>
      </w:r>
      <w:r w:rsidRPr="00266632">
        <w:rPr>
          <w:rFonts w:hAnsi="宋体" w:cs="Times New Roman" w:hint="eastAsia"/>
        </w:rPr>
        <w:t>→</w:t>
      </w:r>
      <w:r w:rsidRPr="00266632">
        <w:rPr>
          <w:rFonts w:ascii="Times New Roman" w:hAnsi="Times New Roman" w:cs="Times New Roman" w:hint="eastAsia"/>
        </w:rPr>
        <w:t>降低个人和家庭的医疗费用支出</w:t>
      </w:r>
      <w:r w:rsidRPr="00266632">
        <w:rPr>
          <w:rFonts w:hAnsi="宋体" w:cs="Times New Roman" w:hint="eastAsia"/>
        </w:rPr>
        <w:t>→</w:t>
      </w:r>
      <w:r w:rsidRPr="00266632">
        <w:rPr>
          <w:rFonts w:ascii="Times New Roman" w:hAnsi="Times New Roman" w:cs="Times New Roman" w:hint="eastAsia"/>
        </w:rPr>
        <w:t>缩小收入分配差距</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推进基本公共服务均等化</w:t>
      </w:r>
      <w:r w:rsidRPr="00266632">
        <w:rPr>
          <w:rFonts w:hAnsi="宋体" w:cs="Times New Roman" w:hint="eastAsia"/>
        </w:rPr>
        <w:t>→</w:t>
      </w:r>
      <w:r w:rsidRPr="00266632">
        <w:rPr>
          <w:rFonts w:ascii="Times New Roman" w:hAnsi="Times New Roman" w:cs="Times New Roman" w:hint="eastAsia"/>
        </w:rPr>
        <w:t>提供公平的教育</w:t>
      </w:r>
      <w:r w:rsidRPr="00266632">
        <w:rPr>
          <w:rFonts w:hAnsi="宋体" w:cs="Times New Roman" w:hint="eastAsia"/>
        </w:rPr>
        <w:t>→</w:t>
      </w:r>
      <w:r w:rsidRPr="00266632">
        <w:rPr>
          <w:rFonts w:ascii="Times New Roman" w:hAnsi="Times New Roman" w:cs="Times New Roman" w:hint="eastAsia"/>
        </w:rPr>
        <w:t>增强低收入者获取收入能力</w:t>
      </w:r>
      <w:r w:rsidRPr="00266632">
        <w:rPr>
          <w:rFonts w:hAnsi="宋体" w:cs="Times New Roman" w:hint="eastAsia"/>
        </w:rPr>
        <w:t>→</w:t>
      </w:r>
      <w:r w:rsidRPr="00266632">
        <w:rPr>
          <w:rFonts w:ascii="Times New Roman" w:hAnsi="Times New Roman" w:cs="Times New Roman" w:hint="eastAsia"/>
        </w:rPr>
        <w:t>缩小收入分配差距</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国务院决定</w:t>
      </w:r>
      <w:r>
        <w:rPr>
          <w:rFonts w:ascii="Times New Roman" w:hAnsi="Times New Roman" w:cs="Times New Roman"/>
        </w:rPr>
        <w:t>，</w:t>
      </w:r>
      <w:r w:rsidRPr="00266632">
        <w:rPr>
          <w:rFonts w:ascii="Times New Roman" w:hAnsi="Times New Roman" w:cs="Times New Roman"/>
        </w:rPr>
        <w:t>从</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w:t>
      </w:r>
      <w:r w:rsidRPr="00266632">
        <w:rPr>
          <w:rFonts w:ascii="Times New Roman" w:hAnsi="Times New Roman" w:cs="Times New Roman"/>
        </w:rPr>
        <w:t>1</w:t>
      </w:r>
      <w:r w:rsidRPr="00266632">
        <w:rPr>
          <w:rFonts w:ascii="Times New Roman" w:hAnsi="Times New Roman" w:cs="Times New Roman"/>
        </w:rPr>
        <w:t>日起</w:t>
      </w:r>
      <w:r>
        <w:rPr>
          <w:rFonts w:ascii="Times New Roman" w:hAnsi="Times New Roman" w:cs="Times New Roman"/>
        </w:rPr>
        <w:t>，</w:t>
      </w:r>
      <w:r w:rsidRPr="00266632">
        <w:rPr>
          <w:rFonts w:ascii="Times New Roman" w:hAnsi="Times New Roman" w:cs="Times New Roman"/>
        </w:rPr>
        <w:t>取消煤电价格联动机制</w:t>
      </w:r>
      <w:r>
        <w:rPr>
          <w:rFonts w:ascii="Times New Roman" w:hAnsi="Times New Roman" w:cs="Times New Roman"/>
        </w:rPr>
        <w:t>，</w:t>
      </w:r>
      <w:r w:rsidRPr="00266632">
        <w:rPr>
          <w:rFonts w:ascii="Times New Roman" w:hAnsi="Times New Roman" w:cs="Times New Roman"/>
        </w:rPr>
        <w:t>将现行标杆上网电价机制改为</w:t>
      </w:r>
      <w:r w:rsidRPr="00266632">
        <w:rPr>
          <w:rFonts w:hAnsi="宋体" w:cs="Times New Roman"/>
        </w:rPr>
        <w:t>“</w:t>
      </w:r>
      <w:r w:rsidRPr="00266632">
        <w:rPr>
          <w:rFonts w:ascii="Times New Roman" w:hAnsi="Times New Roman" w:cs="Times New Roman"/>
        </w:rPr>
        <w:t>基准价＋上下浮动</w:t>
      </w:r>
      <w:r w:rsidRPr="00266632">
        <w:rPr>
          <w:rFonts w:hAnsi="宋体" w:cs="Times New Roman"/>
        </w:rPr>
        <w:t>”</w:t>
      </w:r>
      <w:r w:rsidRPr="00266632">
        <w:rPr>
          <w:rFonts w:ascii="Times New Roman" w:hAnsi="Times New Roman" w:cs="Times New Roman"/>
        </w:rPr>
        <w:t>的市场化机制</w:t>
      </w:r>
      <w:r>
        <w:rPr>
          <w:rFonts w:ascii="Times New Roman" w:hAnsi="Times New Roman" w:cs="Times New Roman"/>
        </w:rPr>
        <w:t>，</w:t>
      </w:r>
      <w:r w:rsidRPr="00266632">
        <w:rPr>
          <w:rFonts w:ascii="Times New Roman" w:hAnsi="Times New Roman" w:cs="Times New Roman"/>
        </w:rPr>
        <w:t>基准价将按各地现行燃煤发电标杆上网电价确定</w:t>
      </w:r>
      <w:r>
        <w:rPr>
          <w:rFonts w:ascii="Times New Roman" w:hAnsi="Times New Roman" w:cs="Times New Roman"/>
        </w:rPr>
        <w:t>，</w:t>
      </w:r>
      <w:r w:rsidRPr="00266632">
        <w:rPr>
          <w:rFonts w:ascii="Times New Roman" w:hAnsi="Times New Roman" w:cs="Times New Roman"/>
        </w:rPr>
        <w:t>浮动幅度范围为上浮不超过</w:t>
      </w:r>
      <w:r w:rsidRPr="00266632">
        <w:rPr>
          <w:rFonts w:ascii="Times New Roman" w:hAnsi="Times New Roman" w:cs="Times New Roman"/>
        </w:rPr>
        <w:t>10%</w:t>
      </w:r>
      <w:r w:rsidRPr="00266632">
        <w:rPr>
          <w:rFonts w:ascii="Times New Roman" w:hAnsi="Times New Roman" w:cs="Times New Roman"/>
        </w:rPr>
        <w:t>、下浮原则上不超过</w:t>
      </w:r>
      <w:r w:rsidRPr="00266632">
        <w:rPr>
          <w:rFonts w:ascii="Times New Roman" w:hAnsi="Times New Roman" w:cs="Times New Roman"/>
        </w:rPr>
        <w:t>15%</w:t>
      </w:r>
      <w:r w:rsidRPr="00266632">
        <w:rPr>
          <w:rFonts w:ascii="Times New Roman" w:hAnsi="Times New Roman" w:cs="Times New Roman"/>
        </w:rPr>
        <w:t>。在一般情况下</w:t>
      </w:r>
      <w:r>
        <w:rPr>
          <w:rFonts w:ascii="Times New Roman" w:hAnsi="Times New Roman" w:cs="Times New Roman"/>
        </w:rPr>
        <w:t>，</w:t>
      </w:r>
      <w:r w:rsidRPr="00266632">
        <w:rPr>
          <w:rFonts w:ascii="Times New Roman" w:hAnsi="Times New Roman" w:cs="Times New Roman"/>
        </w:rPr>
        <w:t>这一政</w:t>
      </w:r>
      <w:r w:rsidRPr="00266632">
        <w:rPr>
          <w:rFonts w:ascii="Times New Roman" w:hAnsi="Times New Roman" w:cs="Times New Roman"/>
        </w:rPr>
        <w:lastRenderedPageBreak/>
        <w:t>策的传导路</w:t>
      </w:r>
      <w:r w:rsidRPr="00266632">
        <w:rPr>
          <w:rFonts w:ascii="Times New Roman" w:hAnsi="Times New Roman" w:cs="Times New Roman" w:hint="eastAsia"/>
        </w:rPr>
        <w:t>径正确的是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政府对电价的影响降低</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电力经营者的竞争性加大</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一般工商业用电成本下降</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电力价格随行就市</w:t>
      </w:r>
      <w:r>
        <w:rPr>
          <w:rFonts w:ascii="Times New Roman" w:hAnsi="Times New Roman" w:cs="Times New Roman"/>
        </w:rPr>
        <w:t xml:space="preserve">　</w:t>
      </w:r>
      <w:r w:rsidRPr="00266632">
        <w:rPr>
          <w:rFonts w:hAnsi="宋体" w:cs="Times New Roman"/>
        </w:rPr>
        <w:t>⑤</w:t>
      </w:r>
      <w:r w:rsidRPr="00266632">
        <w:rPr>
          <w:rFonts w:ascii="Times New Roman" w:hAnsi="Times New Roman" w:cs="Times New Roman"/>
        </w:rPr>
        <w:t>发电行业盈利空间收缩</w:t>
      </w:r>
      <w:r>
        <w:rPr>
          <w:rFonts w:ascii="Times New Roman" w:hAnsi="Times New Roman" w:cs="Times New Roman"/>
        </w:rPr>
        <w:t xml:space="preserve">　</w:t>
      </w:r>
      <w:r w:rsidRPr="00266632">
        <w:rPr>
          <w:rFonts w:hAnsi="宋体" w:cs="Times New Roman"/>
        </w:rPr>
        <w:t>⑥</w:t>
      </w:r>
      <w:r w:rsidRPr="00266632">
        <w:rPr>
          <w:rFonts w:ascii="Times New Roman" w:hAnsi="Times New Roman" w:cs="Times New Roman"/>
        </w:rPr>
        <w:t>各地燃煤价格上行压力加大</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⑥→⑤→③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②→③→④</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hAnsi="宋体" w:cs="Times New Roman"/>
        </w:rPr>
        <w:t>①→③→⑤</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④→②→⑤</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我国鼓励更多社会主体投身创新创业</w:t>
      </w:r>
      <w:r>
        <w:rPr>
          <w:rFonts w:ascii="Times New Roman" w:hAnsi="Times New Roman" w:cs="Times New Roman"/>
        </w:rPr>
        <w:t>，</w:t>
      </w:r>
      <w:r w:rsidRPr="00266632">
        <w:rPr>
          <w:rFonts w:ascii="Times New Roman" w:hAnsi="Times New Roman" w:cs="Times New Roman"/>
        </w:rPr>
        <w:t>并作出了相关具体部署。我国持续推动大众创业、万众创新</w:t>
      </w:r>
      <w:r>
        <w:rPr>
          <w:rFonts w:ascii="Times New Roman" w:hAnsi="Times New Roman" w:cs="Times New Roman"/>
        </w:rPr>
        <w:t>，</w:t>
      </w:r>
      <w:r w:rsidRPr="00266632">
        <w:rPr>
          <w:rFonts w:ascii="Times New Roman" w:hAnsi="Times New Roman" w:cs="Times New Roman"/>
        </w:rPr>
        <w:t>为改革发展注入新动力</w:t>
      </w:r>
      <w:r>
        <w:rPr>
          <w:rFonts w:ascii="Times New Roman" w:hAnsi="Times New Roman" w:cs="Times New Roman"/>
        </w:rPr>
        <w:t>，</w:t>
      </w:r>
      <w:r w:rsidRPr="00266632">
        <w:rPr>
          <w:rFonts w:ascii="Times New Roman" w:hAnsi="Times New Roman" w:cs="Times New Roman"/>
        </w:rPr>
        <w:t>增添新活力。实施</w:t>
      </w:r>
      <w:r w:rsidRPr="00266632">
        <w:rPr>
          <w:rFonts w:hAnsi="宋体" w:cs="Times New Roman"/>
        </w:rPr>
        <w:t>“</w:t>
      </w:r>
      <w:r w:rsidRPr="00266632">
        <w:rPr>
          <w:rFonts w:ascii="Times New Roman" w:hAnsi="Times New Roman" w:cs="Times New Roman"/>
        </w:rPr>
        <w:t>双创</w:t>
      </w:r>
      <w:r w:rsidRPr="00266632">
        <w:rPr>
          <w:rFonts w:hAnsi="宋体" w:cs="Times New Roman"/>
        </w:rPr>
        <w:t>”</w:t>
      </w:r>
      <w:r w:rsidRPr="00266632">
        <w:rPr>
          <w:rFonts w:ascii="Times New Roman" w:hAnsi="Times New Roman" w:cs="Times New Roman"/>
        </w:rPr>
        <w:t>推动改革发展的合理传导路径是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F7D5D" w:rsidRDefault="00DF7D5D" w:rsidP="00DF7D5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城乡居民实现总体增收</w:t>
      </w:r>
      <w:r w:rsidRPr="00266632">
        <w:rPr>
          <w:rFonts w:hAnsi="宋体" w:cs="Times New Roman"/>
        </w:rPr>
        <w:t>→</w:t>
      </w:r>
      <w:r w:rsidRPr="00266632">
        <w:rPr>
          <w:rFonts w:ascii="Times New Roman" w:hAnsi="Times New Roman" w:cs="Times New Roman"/>
        </w:rPr>
        <w:t>提高社会总体消费水平</w:t>
      </w:r>
      <w:r w:rsidRPr="00266632">
        <w:rPr>
          <w:rFonts w:hAnsi="宋体" w:cs="Times New Roman"/>
        </w:rPr>
        <w:t>→</w:t>
      </w:r>
      <w:r w:rsidRPr="00266632">
        <w:rPr>
          <w:rFonts w:ascii="Times New Roman" w:hAnsi="Times New Roman" w:cs="Times New Roman"/>
        </w:rPr>
        <w:t>消费</w:t>
      </w:r>
      <w:r w:rsidRPr="00266632">
        <w:rPr>
          <w:rFonts w:ascii="Times New Roman" w:hAnsi="Times New Roman" w:cs="Times New Roman" w:hint="eastAsia"/>
        </w:rPr>
        <w:t>需求升级</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激发创业创新热情</w:t>
      </w:r>
      <w:r w:rsidRPr="00266632">
        <w:rPr>
          <w:rFonts w:hAnsi="宋体" w:cs="Times New Roman" w:hint="eastAsia"/>
        </w:rPr>
        <w:t>→</w:t>
      </w:r>
      <w:r w:rsidRPr="00266632">
        <w:rPr>
          <w:rFonts w:ascii="Times New Roman" w:hAnsi="Times New Roman" w:cs="Times New Roman" w:hint="eastAsia"/>
        </w:rPr>
        <w:t>涌现新技术、新业态和新模式</w:t>
      </w:r>
      <w:r w:rsidRPr="00266632">
        <w:rPr>
          <w:rFonts w:hAnsi="宋体" w:cs="Times New Roman" w:hint="eastAsia"/>
        </w:rPr>
        <w:t>→</w:t>
      </w:r>
      <w:r w:rsidRPr="00266632">
        <w:rPr>
          <w:rFonts w:ascii="Times New Roman" w:hAnsi="Times New Roman" w:cs="Times New Roman" w:hint="eastAsia"/>
        </w:rPr>
        <w:t>创造更多就业岗位</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不断培育和扩大中等收入群体</w:t>
      </w:r>
      <w:r w:rsidRPr="00266632">
        <w:rPr>
          <w:rFonts w:hAnsi="宋体" w:cs="Times New Roman" w:hint="eastAsia"/>
        </w:rPr>
        <w:t>→</w:t>
      </w:r>
      <w:r w:rsidRPr="00266632">
        <w:rPr>
          <w:rFonts w:ascii="Times New Roman" w:hAnsi="Times New Roman" w:cs="Times New Roman" w:hint="eastAsia"/>
        </w:rPr>
        <w:t>逐步形成合理有序的收入分配格局</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倒逼供给侧改革</w:t>
      </w:r>
      <w:r w:rsidRPr="00266632">
        <w:rPr>
          <w:rFonts w:hAnsi="宋体" w:cs="Times New Roman" w:hint="eastAsia"/>
        </w:rPr>
        <w:t>→</w:t>
      </w:r>
      <w:r w:rsidRPr="00266632">
        <w:rPr>
          <w:rFonts w:ascii="Times New Roman" w:hAnsi="Times New Roman" w:cs="Times New Roman" w:hint="eastAsia"/>
        </w:rPr>
        <w:t>推动经济转型升级</w:t>
      </w:r>
      <w:r w:rsidRPr="00266632">
        <w:rPr>
          <w:rFonts w:hAnsi="宋体" w:cs="Times New Roman" w:hint="eastAsia"/>
        </w:rPr>
        <w:t>→</w:t>
      </w:r>
      <w:r w:rsidRPr="00266632">
        <w:rPr>
          <w:rFonts w:ascii="Times New Roman" w:hAnsi="Times New Roman" w:cs="Times New Roman" w:hint="eastAsia"/>
        </w:rPr>
        <w:t>促进经济持续健康发展</w:t>
      </w:r>
    </w:p>
    <w:p w:rsidR="00DF7D5D" w:rsidRDefault="00DF7D5D" w:rsidP="00DF7D5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②→③→①→④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①→④→②→③</w:t>
      </w:r>
    </w:p>
    <w:p w:rsidR="00DF7D5D" w:rsidRDefault="00DF7D5D" w:rsidP="00DF7D5D">
      <w:pPr>
        <w:pStyle w:val="a3"/>
        <w:ind w:firstLineChars="200" w:firstLine="420"/>
        <w:rPr>
          <w:rFonts w:hAnsi="宋体" w:cs="Times New Roman"/>
        </w:rPr>
      </w:pPr>
      <w:r w:rsidRPr="00266632">
        <w:rPr>
          <w:rFonts w:ascii="Times New Roman" w:hAnsi="Times New Roman" w:cs="Times New Roman"/>
        </w:rPr>
        <w:t>C.</w:t>
      </w:r>
      <w:r w:rsidRPr="00266632">
        <w:rPr>
          <w:rFonts w:hAnsi="宋体" w:cs="Times New Roman"/>
        </w:rPr>
        <w:t>②→①→④→③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①→③→②→④</w:t>
      </w:r>
    </w:p>
    <w:p w:rsidR="00DF7D5D" w:rsidRDefault="00DF7D5D" w:rsidP="00DF7D5D">
      <w:pPr>
        <w:pStyle w:val="a3"/>
        <w:ind w:firstLineChars="200" w:firstLine="420"/>
        <w:rPr>
          <w:rFonts w:hAnsi="宋体" w:cs="Times New Roman"/>
        </w:rPr>
      </w:pPr>
    </w:p>
    <w:p w:rsidR="00E94064" w:rsidRPr="00DF7D5D" w:rsidRDefault="00E94064"/>
    <w:sectPr w:rsidR="00E94064" w:rsidRPr="00DF7D5D" w:rsidSect="00595DC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BB9" w:rsidRDefault="00663BB9" w:rsidP="00663BB9">
      <w:r>
        <w:separator/>
      </w:r>
    </w:p>
  </w:endnote>
  <w:endnote w:type="continuationSeparator" w:id="1">
    <w:p w:rsidR="00663BB9" w:rsidRDefault="00663BB9" w:rsidP="00663B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BB9" w:rsidRDefault="00663BB9" w:rsidP="00663BB9">
      <w:r>
        <w:separator/>
      </w:r>
    </w:p>
  </w:footnote>
  <w:footnote w:type="continuationSeparator" w:id="1">
    <w:p w:rsidR="00663BB9" w:rsidRDefault="00663BB9" w:rsidP="00663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B9" w:rsidRPr="00663BB9" w:rsidRDefault="00663BB9" w:rsidP="00663BB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7D5D"/>
    <w:rsid w:val="00595DC5"/>
    <w:rsid w:val="00663BB9"/>
    <w:rsid w:val="00DF7D5D"/>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DC5"/>
    <w:pPr>
      <w:widowControl w:val="0"/>
      <w:jc w:val="both"/>
    </w:pPr>
  </w:style>
  <w:style w:type="paragraph" w:styleId="2">
    <w:name w:val="heading 2"/>
    <w:basedOn w:val="a"/>
    <w:next w:val="a"/>
    <w:link w:val="2Char"/>
    <w:uiPriority w:val="9"/>
    <w:semiHidden/>
    <w:unhideWhenUsed/>
    <w:qFormat/>
    <w:rsid w:val="00DF7D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F7D5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F7D5D"/>
    <w:rPr>
      <w:rFonts w:ascii="宋体" w:eastAsia="宋体" w:hAnsi="Courier New" w:cs="Courier New"/>
      <w:szCs w:val="21"/>
    </w:rPr>
  </w:style>
  <w:style w:type="character" w:customStyle="1" w:styleId="Char">
    <w:name w:val="纯文本 Char"/>
    <w:basedOn w:val="a0"/>
    <w:link w:val="a3"/>
    <w:uiPriority w:val="99"/>
    <w:rsid w:val="00DF7D5D"/>
    <w:rPr>
      <w:rFonts w:ascii="宋体" w:eastAsia="宋体" w:hAnsi="Courier New" w:cs="Courier New"/>
      <w:szCs w:val="21"/>
    </w:rPr>
  </w:style>
  <w:style w:type="paragraph" w:styleId="a4">
    <w:name w:val="header"/>
    <w:basedOn w:val="a"/>
    <w:link w:val="Char0"/>
    <w:uiPriority w:val="99"/>
    <w:semiHidden/>
    <w:unhideWhenUsed/>
    <w:rsid w:val="00663B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63BB9"/>
    <w:rPr>
      <w:sz w:val="18"/>
      <w:szCs w:val="18"/>
    </w:rPr>
  </w:style>
  <w:style w:type="paragraph" w:styleId="a5">
    <w:name w:val="footer"/>
    <w:basedOn w:val="a"/>
    <w:link w:val="Char1"/>
    <w:uiPriority w:val="99"/>
    <w:semiHidden/>
    <w:unhideWhenUsed/>
    <w:rsid w:val="00663BB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63B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F7D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F7D5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F7D5D"/>
    <w:rPr>
      <w:rFonts w:ascii="宋体" w:eastAsia="宋体" w:hAnsi="Courier New" w:cs="Courier New"/>
      <w:szCs w:val="21"/>
    </w:rPr>
  </w:style>
  <w:style w:type="character" w:customStyle="1" w:styleId="Char">
    <w:name w:val="纯文本 Char"/>
    <w:basedOn w:val="a0"/>
    <w:link w:val="a3"/>
    <w:uiPriority w:val="99"/>
    <w:rsid w:val="00DF7D5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1421</Characters>
  <Application>Microsoft Office Word</Application>
  <DocSecurity>0</DocSecurity>
  <Lines>11</Lines>
  <Paragraphs>3</Paragraphs>
  <ScaleCrop>false</ScaleCrop>
  <Company>微软中国</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2021-06-28T02:57:00Z</dcterms:created>
  <dcterms:modified xsi:type="dcterms:W3CDTF">2021-09-03T10:47:00Z</dcterms:modified>
</cp:coreProperties>
</file>