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5C6" w:rsidRDefault="00572807">
      <w:pPr>
        <w:jc w:val="center"/>
        <w:textAlignment w:val="center"/>
        <w:rPr>
          <w:rFonts w:ascii="黑体" w:eastAsia="黑体" w:hAnsi="黑体" w:cs="黑体"/>
          <w:b/>
          <w:sz w:val="30"/>
        </w:rPr>
      </w:pPr>
      <w:r>
        <w:rPr>
          <w:rFonts w:ascii="黑体" w:eastAsia="黑体" w:hAnsi="黑体" w:cs="黑体" w:hint="eastAsia"/>
          <w:b/>
          <w:noProof/>
          <w:sz w:val="30"/>
        </w:rPr>
        <w:drawing>
          <wp:anchor distT="0" distB="0" distL="114300" distR="114300" simplePos="0" relativeHeight="251659264" behindDoc="0" locked="0" layoutInCell="1" allowOverlap="1">
            <wp:simplePos x="0" y="0"/>
            <wp:positionH relativeFrom="page">
              <wp:posOffset>10490200</wp:posOffset>
            </wp:positionH>
            <wp:positionV relativeFrom="topMargin">
              <wp:posOffset>11023600</wp:posOffset>
            </wp:positionV>
            <wp:extent cx="457200" cy="469900"/>
            <wp:effectExtent l="0" t="0" r="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57200" cy="469900"/>
                    </a:xfrm>
                    <a:prstGeom prst="rect">
                      <a:avLst/>
                    </a:prstGeom>
                  </pic:spPr>
                </pic:pic>
              </a:graphicData>
            </a:graphic>
          </wp:anchor>
        </w:drawing>
      </w:r>
      <w:r>
        <w:rPr>
          <w:rFonts w:ascii="黑体" w:eastAsia="黑体" w:hAnsi="黑体" w:cs="黑体" w:hint="eastAsia"/>
          <w:b/>
          <w:sz w:val="30"/>
        </w:rPr>
        <w:t>专题</w:t>
      </w:r>
      <w:r>
        <w:rPr>
          <w:rFonts w:ascii="黑体" w:eastAsia="黑体" w:hAnsi="黑体" w:cs="黑体" w:hint="eastAsia"/>
          <w:b/>
          <w:sz w:val="30"/>
        </w:rPr>
        <w:t xml:space="preserve">03 </w:t>
      </w:r>
      <w:r>
        <w:rPr>
          <w:rFonts w:ascii="黑体" w:eastAsia="黑体" w:hAnsi="黑体" w:cs="黑体" w:hint="eastAsia"/>
          <w:b/>
          <w:sz w:val="30"/>
        </w:rPr>
        <w:t>收入与分配</w:t>
      </w:r>
    </w:p>
    <w:p w:rsidR="00AC05C6" w:rsidRDefault="00AC05C6">
      <w:pPr>
        <w:jc w:val="center"/>
        <w:textAlignment w:val="center"/>
        <w:rPr>
          <w:rFonts w:ascii="黑体" w:eastAsia="黑体" w:hAnsi="黑体" w:cs="黑体"/>
          <w:b/>
          <w:sz w:val="30"/>
        </w:rPr>
      </w:pPr>
      <w:bookmarkStart w:id="0" w:name="_GoBack"/>
      <w:bookmarkEnd w:id="0"/>
    </w:p>
    <w:p w:rsidR="00AC05C6" w:rsidRDefault="00572807">
      <w:pPr>
        <w:spacing w:line="360" w:lineRule="auto"/>
        <w:jc w:val="left"/>
        <w:textAlignment w:val="center"/>
      </w:pPr>
      <w:r>
        <w:t>1</w:t>
      </w:r>
      <w:r>
        <w:t>．（</w:t>
      </w:r>
      <w:r>
        <w:t>2022·</w:t>
      </w:r>
      <w:r>
        <w:t>全国</w:t>
      </w:r>
      <w:r>
        <w:rPr>
          <w:rFonts w:hint="eastAsia"/>
        </w:rPr>
        <w:t>乙卷</w:t>
      </w:r>
      <w:r>
        <w:t>·</w:t>
      </w:r>
      <w:r>
        <w:t>高考真题）</w:t>
      </w:r>
      <w:r>
        <w:t>2022</w:t>
      </w:r>
      <w:r>
        <w:t>年，我国财政赤字率</w:t>
      </w:r>
      <w:r>
        <w:t>(</w:t>
      </w:r>
      <w:r>
        <w:t>财政赤字</w:t>
      </w:r>
      <w:r>
        <w:t>/GDP)</w:t>
      </w:r>
      <w:r>
        <w:t>拟按</w:t>
      </w:r>
      <w:r>
        <w:t>2.8%</w:t>
      </w:r>
      <w:r>
        <w:t>左右安排，比</w:t>
      </w:r>
      <w:r>
        <w:t>2021</w:t>
      </w:r>
      <w:r>
        <w:t>年有所下调，但财政支出规模将比</w:t>
      </w:r>
      <w:r>
        <w:t>2021</w:t>
      </w:r>
      <w:r>
        <w:t>年扩大</w:t>
      </w:r>
      <w:r>
        <w:t>2</w:t>
      </w:r>
      <w:r>
        <w:t>万亿元以上。财政支出安排中，中央本级支出增长</w:t>
      </w:r>
      <w:r>
        <w:t>3.9%</w:t>
      </w:r>
      <w:r>
        <w:t>，中央对地方转移支付增长</w:t>
      </w:r>
      <w:r>
        <w:t>18%</w:t>
      </w:r>
      <w:r>
        <w:t>，更多资金纳入直达范围，以更好落实惠企利民政策。这表明我国（</w:t>
      </w:r>
      <w:r>
        <w:rPr>
          <w:rFonts w:ascii="'Times New Roman'" w:eastAsia="'Times New Roman'" w:hAnsi="'Times New Roman'" w:cs="'Times New Roman'"/>
        </w:rPr>
        <w:t>     </w:t>
      </w:r>
      <w:r>
        <w:t>）</w:t>
      </w:r>
    </w:p>
    <w:p w:rsidR="00AC05C6" w:rsidRDefault="00572807">
      <w:pPr>
        <w:spacing w:line="360" w:lineRule="auto"/>
        <w:jc w:val="left"/>
        <w:textAlignment w:val="center"/>
      </w:pPr>
      <w:r>
        <w:t>①</w:t>
      </w:r>
      <w:r>
        <w:t>坚持积极财政政策，支撑经济平稳运行</w:t>
      </w:r>
    </w:p>
    <w:p w:rsidR="00AC05C6" w:rsidRDefault="00572807">
      <w:pPr>
        <w:spacing w:line="360" w:lineRule="auto"/>
        <w:jc w:val="left"/>
        <w:textAlignment w:val="center"/>
      </w:pPr>
      <w:r>
        <w:t>②</w:t>
      </w:r>
      <w:r>
        <w:t>财政资金使用效率提高，财政收支缺口缩小</w:t>
      </w:r>
    </w:p>
    <w:p w:rsidR="00AC05C6" w:rsidRDefault="00572807">
      <w:pPr>
        <w:spacing w:line="360" w:lineRule="auto"/>
        <w:jc w:val="left"/>
        <w:textAlignment w:val="center"/>
      </w:pPr>
      <w:r>
        <w:t>③</w:t>
      </w:r>
      <w:r>
        <w:t>财政支出重结构调整，政策支持下沉基层</w:t>
      </w:r>
    </w:p>
    <w:p w:rsidR="00AC05C6" w:rsidRDefault="00572807">
      <w:pPr>
        <w:spacing w:line="360" w:lineRule="auto"/>
        <w:jc w:val="left"/>
        <w:textAlignment w:val="center"/>
      </w:pPr>
      <w:r>
        <w:t>④</w:t>
      </w:r>
      <w:r>
        <w:t>开始实行紧缩性财政政策，防范债务风险上升</w:t>
      </w:r>
    </w:p>
    <w:p w:rsidR="00AC05C6" w:rsidRDefault="00572807">
      <w:pPr>
        <w:tabs>
          <w:tab w:val="left" w:pos="2076"/>
          <w:tab w:val="left" w:pos="4153"/>
          <w:tab w:val="left" w:pos="6229"/>
        </w:tabs>
        <w:spacing w:line="360" w:lineRule="auto"/>
        <w:jc w:val="left"/>
        <w:textAlignment w:val="center"/>
      </w:pPr>
      <w:r>
        <w:t>A</w:t>
      </w:r>
      <w:r>
        <w:t>．</w:t>
      </w:r>
      <w:r>
        <w:t>①③</w:t>
      </w:r>
      <w:r>
        <w:tab/>
        <w:t>B</w:t>
      </w:r>
      <w:r>
        <w:t>．</w:t>
      </w:r>
      <w:r>
        <w:t>①④</w:t>
      </w:r>
      <w:r>
        <w:tab/>
        <w:t>C</w:t>
      </w:r>
      <w:r>
        <w:t>．</w:t>
      </w:r>
      <w:r>
        <w:t>②③</w:t>
      </w:r>
      <w:r>
        <w:tab/>
        <w:t>D</w:t>
      </w:r>
      <w:r>
        <w:t>．</w:t>
      </w:r>
      <w:r>
        <w:t>②④</w:t>
      </w:r>
    </w:p>
    <w:p w:rsidR="00AC05C6" w:rsidRDefault="00572807">
      <w:pPr>
        <w:spacing w:line="360" w:lineRule="auto"/>
        <w:jc w:val="left"/>
        <w:textAlignment w:val="center"/>
        <w:rPr>
          <w:color w:val="FF0000"/>
        </w:rPr>
      </w:pPr>
      <w:r>
        <w:rPr>
          <w:color w:val="FF0000"/>
        </w:rPr>
        <w:t>【答案】</w:t>
      </w:r>
      <w:r>
        <w:rPr>
          <w:color w:val="FF0000"/>
        </w:rPr>
        <w:t>A</w:t>
      </w:r>
    </w:p>
    <w:p w:rsidR="00AC05C6" w:rsidRDefault="00572807">
      <w:pPr>
        <w:spacing w:line="360" w:lineRule="auto"/>
        <w:jc w:val="left"/>
        <w:textAlignment w:val="center"/>
        <w:rPr>
          <w:color w:val="FF0000"/>
        </w:rPr>
      </w:pPr>
      <w:r>
        <w:rPr>
          <w:color w:val="FF0000"/>
        </w:rPr>
        <w:t>【解析】</w:t>
      </w:r>
      <w:r>
        <w:rPr>
          <w:color w:val="FF0000"/>
        </w:rPr>
        <w:t>①</w:t>
      </w:r>
      <w:r>
        <w:rPr>
          <w:color w:val="FF0000"/>
        </w:rPr>
        <w:t>：我国扩大财政支出，将更多的资金纳入直达范围，以便更好落实惠企利民政策。这表明我国实施积极的财政政策，以促进经济的平稳运行，故</w:t>
      </w:r>
      <w:r>
        <w:rPr>
          <w:color w:val="FF0000"/>
        </w:rPr>
        <w:t>①</w:t>
      </w:r>
      <w:r>
        <w:rPr>
          <w:color w:val="FF0000"/>
        </w:rPr>
        <w:t>正确。</w:t>
      </w:r>
    </w:p>
    <w:p w:rsidR="00AC05C6" w:rsidRDefault="00572807">
      <w:pPr>
        <w:spacing w:line="360" w:lineRule="auto"/>
        <w:jc w:val="left"/>
        <w:textAlignment w:val="center"/>
        <w:rPr>
          <w:color w:val="FF0000"/>
        </w:rPr>
      </w:pPr>
      <w:r>
        <w:rPr>
          <w:color w:val="FF0000"/>
        </w:rPr>
        <w:t>②</w:t>
      </w:r>
      <w:r>
        <w:rPr>
          <w:color w:val="FF0000"/>
        </w:rPr>
        <w:t>：材料强调的是我国财政支出的情况，不涉及财政资金的使用及财政收入的情况，故</w:t>
      </w:r>
      <w:r>
        <w:rPr>
          <w:color w:val="FF0000"/>
        </w:rPr>
        <w:t>②</w:t>
      </w:r>
      <w:r>
        <w:rPr>
          <w:color w:val="FF0000"/>
        </w:rPr>
        <w:t>不符合题意。</w:t>
      </w:r>
    </w:p>
    <w:p w:rsidR="00AC05C6" w:rsidRDefault="00572807">
      <w:pPr>
        <w:spacing w:line="360" w:lineRule="auto"/>
        <w:jc w:val="left"/>
        <w:textAlignment w:val="center"/>
        <w:rPr>
          <w:color w:val="FF0000"/>
        </w:rPr>
      </w:pPr>
      <w:r>
        <w:rPr>
          <w:color w:val="FF0000"/>
        </w:rPr>
        <w:t>③</w:t>
      </w:r>
      <w:r>
        <w:rPr>
          <w:color w:val="FF0000"/>
        </w:rPr>
        <w:t>：</w:t>
      </w:r>
      <w:r>
        <w:rPr>
          <w:color w:val="FF0000"/>
        </w:rPr>
        <w:t>“</w:t>
      </w:r>
      <w:r>
        <w:rPr>
          <w:color w:val="FF0000"/>
        </w:rPr>
        <w:t>财政支出安排中，中央对地方转移支付增长，更多资金纳入直达范围</w:t>
      </w:r>
      <w:r>
        <w:rPr>
          <w:color w:val="FF0000"/>
        </w:rPr>
        <w:t>”</w:t>
      </w:r>
      <w:r>
        <w:rPr>
          <w:color w:val="FF0000"/>
        </w:rPr>
        <w:t>说明财政支出重结构调整，政策支持下沉基层，故</w:t>
      </w:r>
      <w:r>
        <w:rPr>
          <w:color w:val="FF0000"/>
        </w:rPr>
        <w:t>③</w:t>
      </w:r>
      <w:r>
        <w:rPr>
          <w:color w:val="FF0000"/>
        </w:rPr>
        <w:t>正确。</w:t>
      </w:r>
    </w:p>
    <w:p w:rsidR="00AC05C6" w:rsidRDefault="00572807">
      <w:pPr>
        <w:spacing w:line="360" w:lineRule="auto"/>
        <w:jc w:val="left"/>
        <w:textAlignment w:val="center"/>
        <w:rPr>
          <w:color w:val="FF0000"/>
        </w:rPr>
      </w:pPr>
      <w:r>
        <w:rPr>
          <w:color w:val="FF0000"/>
        </w:rPr>
        <w:t>④</w:t>
      </w:r>
      <w:r>
        <w:rPr>
          <w:color w:val="FF0000"/>
        </w:rPr>
        <w:t>：材料强调的是扩大财政支出规模，实施积极的财政政策，而不是实行紧缩性财政政策，故</w:t>
      </w:r>
      <w:r>
        <w:rPr>
          <w:color w:val="FF0000"/>
        </w:rPr>
        <w:t>④</w:t>
      </w:r>
      <w:r>
        <w:rPr>
          <w:color w:val="FF0000"/>
        </w:rPr>
        <w:t>错误。</w:t>
      </w:r>
    </w:p>
    <w:p w:rsidR="00AC05C6" w:rsidRDefault="00572807">
      <w:pPr>
        <w:spacing w:line="360" w:lineRule="auto"/>
        <w:jc w:val="left"/>
        <w:textAlignment w:val="center"/>
        <w:rPr>
          <w:color w:val="FF0000"/>
        </w:rPr>
      </w:pPr>
      <w:r>
        <w:rPr>
          <w:color w:val="FF0000"/>
        </w:rPr>
        <w:t>故本题选</w:t>
      </w:r>
      <w:r>
        <w:rPr>
          <w:color w:val="FF0000"/>
        </w:rPr>
        <w:t>A</w:t>
      </w:r>
      <w:r>
        <w:rPr>
          <w:color w:val="FF0000"/>
        </w:rPr>
        <w:t>。</w:t>
      </w:r>
    </w:p>
    <w:p w:rsidR="00AC05C6" w:rsidRDefault="00572807">
      <w:pPr>
        <w:spacing w:line="360" w:lineRule="auto"/>
        <w:jc w:val="left"/>
        <w:textAlignment w:val="center"/>
      </w:pPr>
      <w:r>
        <w:t>2</w:t>
      </w:r>
      <w:r>
        <w:t>．（</w:t>
      </w:r>
      <w:r>
        <w:t>2022·</w:t>
      </w:r>
      <w:r>
        <w:t>全国</w:t>
      </w:r>
      <w:r>
        <w:rPr>
          <w:rFonts w:hint="eastAsia"/>
        </w:rPr>
        <w:t>甲卷</w:t>
      </w:r>
      <w:r>
        <w:t>·</w:t>
      </w:r>
      <w:r>
        <w:t>高考真题）据研究预测，</w:t>
      </w:r>
      <w:r>
        <w:t>2022</w:t>
      </w:r>
      <w:r>
        <w:t>年欧洲某国国经济增长将大幅放缓，经济增速将从上年的</w:t>
      </w:r>
      <w:r>
        <w:t>7.5%</w:t>
      </w:r>
      <w:r>
        <w:t>降至</w:t>
      </w:r>
      <w:r>
        <w:t>3.9%</w:t>
      </w:r>
      <w:r>
        <w:t>；</w:t>
      </w:r>
      <w:r>
        <w:t>2022</w:t>
      </w:r>
      <w:r>
        <w:t>年二季度该国通货膨胀率将升至</w:t>
      </w:r>
      <w:r>
        <w:t>8%</w:t>
      </w:r>
      <w:r>
        <w:t>，比前月的预测高出</w:t>
      </w:r>
      <w:r>
        <w:t>1</w:t>
      </w:r>
      <w:r>
        <w:t>个百分点。</w:t>
      </w:r>
      <w:r>
        <w:t>5</w:t>
      </w:r>
      <w:r>
        <w:t>月</w:t>
      </w:r>
      <w:r>
        <w:t>5</w:t>
      </w:r>
      <w:r>
        <w:t>日，该国中央银行将利率从</w:t>
      </w:r>
      <w:r>
        <w:t>0.75%</w:t>
      </w:r>
      <w:r>
        <w:t>提高到</w:t>
      </w:r>
      <w:r>
        <w:t>1%</w:t>
      </w:r>
      <w:r>
        <w:t>，这是该国自去年</w:t>
      </w:r>
      <w:r>
        <w:t>12</w:t>
      </w:r>
      <w:r>
        <w:t>月以来连续第四次加息。该国加息政策的目标及作用过程是（</w:t>
      </w:r>
      <w:r>
        <w:rPr>
          <w:rFonts w:ascii="'Times New Roman'" w:eastAsia="'Times New Roman'" w:hAnsi="'Times New Roman'" w:cs="'Times New Roman'"/>
        </w:rPr>
        <w:t>     </w:t>
      </w:r>
      <w:r>
        <w:t>）</w:t>
      </w:r>
    </w:p>
    <w:p w:rsidR="00AC05C6" w:rsidRDefault="00572807">
      <w:pPr>
        <w:spacing w:line="360" w:lineRule="auto"/>
        <w:jc w:val="left"/>
        <w:textAlignment w:val="center"/>
      </w:pPr>
      <w:r>
        <w:t>A</w:t>
      </w:r>
      <w:r>
        <w:t>．提高利率</w:t>
      </w:r>
      <w:r>
        <w:t>——</w:t>
      </w:r>
      <w:r>
        <w:t>流通中的货币量增加</w:t>
      </w:r>
      <w:r>
        <w:t>——</w:t>
      </w:r>
      <w:r>
        <w:t>促进消费</w:t>
      </w:r>
      <w:r>
        <w:t>——</w:t>
      </w:r>
      <w:r>
        <w:t>刺激经济增长</w:t>
      </w:r>
    </w:p>
    <w:p w:rsidR="00AC05C6" w:rsidRDefault="00572807">
      <w:pPr>
        <w:spacing w:line="360" w:lineRule="auto"/>
        <w:jc w:val="left"/>
        <w:textAlignment w:val="center"/>
      </w:pPr>
      <w:r>
        <w:t>B</w:t>
      </w:r>
      <w:r>
        <w:t>．提高利率</w:t>
      </w:r>
      <w:r>
        <w:t>——</w:t>
      </w:r>
      <w:r>
        <w:t>流通中的货币量减少</w:t>
      </w:r>
      <w:r>
        <w:t>——</w:t>
      </w:r>
      <w:r>
        <w:t>物价下降</w:t>
      </w:r>
      <w:r>
        <w:t>——</w:t>
      </w:r>
      <w:r>
        <w:t>抑制通货膨胀</w:t>
      </w:r>
    </w:p>
    <w:p w:rsidR="00AC05C6" w:rsidRDefault="00572807">
      <w:pPr>
        <w:spacing w:line="360" w:lineRule="auto"/>
        <w:jc w:val="left"/>
        <w:textAlignment w:val="center"/>
      </w:pPr>
      <w:r>
        <w:t>C</w:t>
      </w:r>
      <w:r>
        <w:t>．提高利率</w:t>
      </w:r>
      <w:r>
        <w:t>——</w:t>
      </w:r>
      <w:r>
        <w:t>储蓄增加</w:t>
      </w:r>
      <w:r>
        <w:t>——</w:t>
      </w:r>
      <w:r>
        <w:t>投资规模扩大</w:t>
      </w:r>
      <w:r>
        <w:t>—</w:t>
      </w:r>
      <w:r>
        <w:t>—</w:t>
      </w:r>
      <w:r>
        <w:t>商品供给增加</w:t>
      </w:r>
      <w:r>
        <w:t>——</w:t>
      </w:r>
      <w:r>
        <w:t>抑制通货膨胀</w:t>
      </w:r>
    </w:p>
    <w:p w:rsidR="00AC05C6" w:rsidRDefault="00572807">
      <w:pPr>
        <w:spacing w:line="360" w:lineRule="auto"/>
        <w:jc w:val="left"/>
        <w:textAlignment w:val="center"/>
      </w:pPr>
      <w:r>
        <w:t>D</w:t>
      </w:r>
      <w:r>
        <w:t>．提高利率</w:t>
      </w:r>
      <w:r>
        <w:t>——</w:t>
      </w:r>
      <w:r>
        <w:t>境外资金流入</w:t>
      </w:r>
      <w:r>
        <w:t>——</w:t>
      </w:r>
      <w:r>
        <w:t>本币贬值</w:t>
      </w:r>
      <w:r>
        <w:t>——</w:t>
      </w:r>
      <w:r>
        <w:t>促进商品出口</w:t>
      </w:r>
      <w:r>
        <w:t>——</w:t>
      </w:r>
      <w:r>
        <w:t>刺激经济增长</w:t>
      </w:r>
    </w:p>
    <w:p w:rsidR="00AC05C6" w:rsidRDefault="00572807">
      <w:pPr>
        <w:spacing w:line="360" w:lineRule="auto"/>
        <w:jc w:val="left"/>
        <w:textAlignment w:val="center"/>
        <w:rPr>
          <w:color w:val="FF0000"/>
        </w:rPr>
      </w:pPr>
      <w:r>
        <w:rPr>
          <w:color w:val="FF0000"/>
        </w:rPr>
        <w:t>【答案】</w:t>
      </w:r>
      <w:r>
        <w:rPr>
          <w:color w:val="FF0000"/>
        </w:rPr>
        <w:t>B</w:t>
      </w:r>
    </w:p>
    <w:p w:rsidR="00AC05C6" w:rsidRDefault="00572807">
      <w:pPr>
        <w:spacing w:line="360" w:lineRule="auto"/>
        <w:jc w:val="left"/>
        <w:textAlignment w:val="center"/>
        <w:rPr>
          <w:color w:val="FF0000"/>
        </w:rPr>
      </w:pPr>
      <w:r>
        <w:rPr>
          <w:color w:val="FF0000"/>
        </w:rPr>
        <w:t>【解析】</w:t>
      </w:r>
      <w:r>
        <w:rPr>
          <w:color w:val="FF0000"/>
        </w:rPr>
        <w:t>A</w:t>
      </w:r>
      <w:r>
        <w:rPr>
          <w:color w:val="FF0000"/>
        </w:rPr>
        <w:t>：提高利率将会减少流通中的货币量，</w:t>
      </w:r>
      <w:r>
        <w:rPr>
          <w:color w:val="FF0000"/>
        </w:rPr>
        <w:t>A</w:t>
      </w:r>
      <w:r>
        <w:rPr>
          <w:color w:val="FF0000"/>
        </w:rPr>
        <w:t>排除。</w:t>
      </w:r>
    </w:p>
    <w:p w:rsidR="00AC05C6" w:rsidRDefault="00572807">
      <w:pPr>
        <w:spacing w:line="360" w:lineRule="auto"/>
        <w:jc w:val="left"/>
        <w:textAlignment w:val="center"/>
        <w:rPr>
          <w:color w:val="FF0000"/>
        </w:rPr>
      </w:pPr>
      <w:r>
        <w:rPr>
          <w:color w:val="FF0000"/>
        </w:rPr>
        <w:t>B</w:t>
      </w:r>
      <w:r>
        <w:rPr>
          <w:color w:val="FF0000"/>
        </w:rPr>
        <w:t>：提高利率将会减少流通中的货币量，从而平衡供求关系，促使物价下降，进而抑制通货膨胀，</w:t>
      </w:r>
      <w:r>
        <w:rPr>
          <w:color w:val="FF0000"/>
        </w:rPr>
        <w:t>B</w:t>
      </w:r>
      <w:r>
        <w:rPr>
          <w:color w:val="FF0000"/>
        </w:rPr>
        <w:t>正确。</w:t>
      </w:r>
    </w:p>
    <w:p w:rsidR="00AC05C6" w:rsidRDefault="00572807">
      <w:pPr>
        <w:spacing w:line="360" w:lineRule="auto"/>
        <w:jc w:val="left"/>
        <w:textAlignment w:val="center"/>
        <w:rPr>
          <w:color w:val="FF0000"/>
        </w:rPr>
      </w:pPr>
      <w:r>
        <w:rPr>
          <w:color w:val="FF0000"/>
        </w:rPr>
        <w:lastRenderedPageBreak/>
        <w:t>C</w:t>
      </w:r>
      <w:r>
        <w:rPr>
          <w:color w:val="FF0000"/>
        </w:rPr>
        <w:t>：提高利率有利于推动储蓄意愿增加，增加储蓄存款，但投资规模将会缩小，</w:t>
      </w:r>
      <w:r>
        <w:rPr>
          <w:color w:val="FF0000"/>
        </w:rPr>
        <w:t>C</w:t>
      </w:r>
      <w:r>
        <w:rPr>
          <w:color w:val="FF0000"/>
        </w:rPr>
        <w:t>排除。</w:t>
      </w:r>
    </w:p>
    <w:p w:rsidR="00AC05C6" w:rsidRDefault="00572807">
      <w:pPr>
        <w:spacing w:line="360" w:lineRule="auto"/>
        <w:jc w:val="left"/>
        <w:textAlignment w:val="center"/>
        <w:rPr>
          <w:color w:val="FF0000"/>
        </w:rPr>
      </w:pPr>
      <w:r>
        <w:rPr>
          <w:color w:val="FF0000"/>
        </w:rPr>
        <w:t>D</w:t>
      </w:r>
      <w:r>
        <w:rPr>
          <w:color w:val="FF0000"/>
        </w:rPr>
        <w:t>：境外资金流入，会导致本币升值，</w:t>
      </w:r>
      <w:r>
        <w:rPr>
          <w:color w:val="FF0000"/>
        </w:rPr>
        <w:t>D</w:t>
      </w:r>
      <w:r>
        <w:rPr>
          <w:color w:val="FF0000"/>
        </w:rPr>
        <w:t>排除。</w:t>
      </w:r>
    </w:p>
    <w:p w:rsidR="00AC05C6" w:rsidRDefault="00572807">
      <w:pPr>
        <w:spacing w:line="360" w:lineRule="auto"/>
        <w:jc w:val="left"/>
        <w:textAlignment w:val="center"/>
        <w:rPr>
          <w:color w:val="FF0000"/>
        </w:rPr>
      </w:pPr>
      <w:r>
        <w:rPr>
          <w:color w:val="FF0000"/>
        </w:rPr>
        <w:t>故本题选</w:t>
      </w:r>
      <w:r>
        <w:rPr>
          <w:color w:val="FF0000"/>
        </w:rPr>
        <w:t>B</w:t>
      </w:r>
      <w:r>
        <w:rPr>
          <w:color w:val="FF0000"/>
        </w:rPr>
        <w:t>。</w:t>
      </w:r>
    </w:p>
    <w:p w:rsidR="00AC05C6" w:rsidRDefault="00572807">
      <w:pPr>
        <w:spacing w:line="360" w:lineRule="auto"/>
        <w:jc w:val="center"/>
        <w:textAlignment w:val="center"/>
        <w:rPr>
          <w:color w:val="FF0000"/>
        </w:rPr>
      </w:pPr>
      <w:r>
        <w:rPr>
          <w:noProof/>
          <w:color w:val="FF0000"/>
        </w:rPr>
        <w:drawing>
          <wp:inline distT="0" distB="0" distL="0" distR="0">
            <wp:extent cx="2381250" cy="381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7">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381250" cy="381000"/>
                    </a:xfrm>
                    <a:prstGeom prst="rect">
                      <a:avLst/>
                    </a:prstGeom>
                    <a:noFill/>
                    <a:ln>
                      <a:noFill/>
                    </a:ln>
                  </pic:spPr>
                </pic:pic>
              </a:graphicData>
            </a:graphic>
          </wp:inline>
        </w:drawing>
      </w:r>
    </w:p>
    <w:p w:rsidR="00AC05C6" w:rsidRDefault="00572807">
      <w:pPr>
        <w:spacing w:line="360" w:lineRule="auto"/>
        <w:jc w:val="left"/>
        <w:textAlignment w:val="center"/>
      </w:pPr>
      <w:r>
        <w:t>3</w:t>
      </w:r>
      <w:r>
        <w:t>．（</w:t>
      </w:r>
      <w:r>
        <w:t>2022·</w:t>
      </w:r>
      <w:r>
        <w:t>贵州遵义</w:t>
      </w:r>
      <w:r>
        <w:t>·</w:t>
      </w:r>
      <w:r>
        <w:t>一模）党的十九届四中全会首次在公开场合提出，数据作为技术某种程度上的逻辑延伸，可作为生产要素由市场评价贡献，按贡献参与报酬分配。此举有利于（</w:t>
      </w:r>
      <w:r>
        <w:rPr>
          <w:rFonts w:ascii="'Times New Roman'" w:eastAsia="'Times New Roman'" w:hAnsi="'Times New Roman'" w:cs="'Times New Roman'"/>
        </w:rPr>
        <w:t>     </w:t>
      </w:r>
      <w:r>
        <w:t>）</w:t>
      </w:r>
    </w:p>
    <w:p w:rsidR="00AC05C6" w:rsidRDefault="00572807">
      <w:pPr>
        <w:spacing w:line="360" w:lineRule="auto"/>
        <w:jc w:val="left"/>
        <w:textAlignment w:val="center"/>
      </w:pPr>
      <w:r>
        <w:t>①</w:t>
      </w:r>
      <w:r>
        <w:t>进一步增加居民收入，缩小总体收入差距</w:t>
      </w:r>
    </w:p>
    <w:p w:rsidR="00AC05C6" w:rsidRDefault="00572807">
      <w:pPr>
        <w:spacing w:line="360" w:lineRule="auto"/>
        <w:jc w:val="left"/>
        <w:textAlignment w:val="center"/>
      </w:pPr>
      <w:r>
        <w:t>②</w:t>
      </w:r>
      <w:r>
        <w:t>确认数据要素合法性，完善市场经济体制</w:t>
      </w:r>
    </w:p>
    <w:p w:rsidR="00AC05C6" w:rsidRDefault="00572807">
      <w:pPr>
        <w:spacing w:line="360" w:lineRule="auto"/>
        <w:jc w:val="left"/>
        <w:textAlignment w:val="center"/>
      </w:pPr>
      <w:r>
        <w:t>③</w:t>
      </w:r>
      <w:r>
        <w:t>促进科技进步与创新，推动产业结构升级</w:t>
      </w:r>
    </w:p>
    <w:p w:rsidR="00AC05C6" w:rsidRDefault="00572807">
      <w:pPr>
        <w:spacing w:line="360" w:lineRule="auto"/>
        <w:jc w:val="left"/>
        <w:textAlignment w:val="center"/>
      </w:pPr>
      <w:r>
        <w:t>④</w:t>
      </w:r>
      <w:r>
        <w:t>发挥市场的决定作用，提高资源配置效率</w:t>
      </w:r>
    </w:p>
    <w:p w:rsidR="00AC05C6" w:rsidRDefault="00572807">
      <w:pPr>
        <w:tabs>
          <w:tab w:val="left" w:pos="2076"/>
          <w:tab w:val="left" w:pos="4153"/>
          <w:tab w:val="left" w:pos="6229"/>
        </w:tabs>
        <w:spacing w:line="360" w:lineRule="auto"/>
        <w:jc w:val="left"/>
        <w:textAlignment w:val="center"/>
      </w:pPr>
      <w:r>
        <w:t>A</w:t>
      </w:r>
      <w:r>
        <w:t>．</w:t>
      </w:r>
      <w:r>
        <w:t>①②</w:t>
      </w:r>
      <w:r>
        <w:tab/>
        <w:t>B</w:t>
      </w:r>
      <w:r>
        <w:t>．</w:t>
      </w:r>
      <w:r>
        <w:t>①④</w:t>
      </w:r>
      <w:r>
        <w:tab/>
        <w:t>C</w:t>
      </w:r>
      <w:r>
        <w:t>．</w:t>
      </w:r>
      <w:r>
        <w:t>②③</w:t>
      </w:r>
      <w:r>
        <w:tab/>
        <w:t>D</w:t>
      </w:r>
      <w:r>
        <w:t>．</w:t>
      </w:r>
      <w:r>
        <w:t>③④</w:t>
      </w:r>
    </w:p>
    <w:p w:rsidR="00AC05C6" w:rsidRDefault="00572807">
      <w:pPr>
        <w:spacing w:line="360" w:lineRule="auto"/>
        <w:jc w:val="left"/>
        <w:textAlignment w:val="center"/>
        <w:rPr>
          <w:color w:val="FF0000"/>
        </w:rPr>
      </w:pPr>
      <w:r>
        <w:rPr>
          <w:color w:val="FF0000"/>
        </w:rPr>
        <w:t>【答案】</w:t>
      </w:r>
      <w:r>
        <w:rPr>
          <w:color w:val="FF0000"/>
        </w:rPr>
        <w:t>D</w:t>
      </w:r>
    </w:p>
    <w:p w:rsidR="00AC05C6" w:rsidRDefault="00572807">
      <w:pPr>
        <w:spacing w:line="360" w:lineRule="auto"/>
        <w:jc w:val="left"/>
        <w:textAlignment w:val="center"/>
        <w:rPr>
          <w:color w:val="FF0000"/>
        </w:rPr>
      </w:pPr>
      <w:r>
        <w:rPr>
          <w:color w:val="FF0000"/>
        </w:rPr>
        <w:t>【解析】</w:t>
      </w:r>
      <w:r>
        <w:rPr>
          <w:color w:val="FF0000"/>
        </w:rPr>
        <w:t>①</w:t>
      </w:r>
      <w:r>
        <w:rPr>
          <w:color w:val="FF0000"/>
        </w:rPr>
        <w:t>：按贡献参与报酬分配，有利于调整我国收入分配格局，但在一定程度上会拉大收入差距，而不是缩小收入差距，</w:t>
      </w:r>
      <w:r>
        <w:rPr>
          <w:color w:val="FF0000"/>
        </w:rPr>
        <w:t>①</w:t>
      </w:r>
      <w:r>
        <w:rPr>
          <w:color w:val="FF0000"/>
        </w:rPr>
        <w:t>排除。</w:t>
      </w:r>
    </w:p>
    <w:p w:rsidR="00AC05C6" w:rsidRDefault="00572807">
      <w:pPr>
        <w:spacing w:line="360" w:lineRule="auto"/>
        <w:jc w:val="left"/>
        <w:textAlignment w:val="center"/>
        <w:rPr>
          <w:color w:val="FF0000"/>
        </w:rPr>
      </w:pPr>
      <w:r>
        <w:rPr>
          <w:color w:val="FF0000"/>
        </w:rPr>
        <w:t>②</w:t>
      </w:r>
      <w:r>
        <w:rPr>
          <w:color w:val="FF0000"/>
        </w:rPr>
        <w:t>：将数据作为生产要素参与分配，有利于确认数据要素合法性，完善收入分配机制，而不是完善市场经济体制，</w:t>
      </w:r>
      <w:r>
        <w:rPr>
          <w:color w:val="FF0000"/>
        </w:rPr>
        <w:t>②</w:t>
      </w:r>
      <w:r>
        <w:rPr>
          <w:color w:val="FF0000"/>
        </w:rPr>
        <w:t>排除。</w:t>
      </w:r>
    </w:p>
    <w:p w:rsidR="00AC05C6" w:rsidRDefault="00572807">
      <w:pPr>
        <w:spacing w:line="360" w:lineRule="auto"/>
        <w:jc w:val="left"/>
        <w:textAlignment w:val="center"/>
        <w:rPr>
          <w:color w:val="FF0000"/>
        </w:rPr>
      </w:pPr>
      <w:r>
        <w:rPr>
          <w:color w:val="FF0000"/>
        </w:rPr>
        <w:t>③④</w:t>
      </w:r>
      <w:r>
        <w:rPr>
          <w:color w:val="FF0000"/>
        </w:rPr>
        <w:t>：数据作为技术某种程度上的逻辑延伸，可作为生产要素由市场评价贡献，按贡献参与报酬分配。此举有利于促进科技进步与创新，推动产业结构升级，发挥市场的决定作用，提高资源配置效率，</w:t>
      </w:r>
      <w:r>
        <w:rPr>
          <w:color w:val="FF0000"/>
        </w:rPr>
        <w:t>③④</w:t>
      </w:r>
      <w:r>
        <w:rPr>
          <w:color w:val="FF0000"/>
        </w:rPr>
        <w:t>正确。</w:t>
      </w:r>
    </w:p>
    <w:p w:rsidR="00AC05C6" w:rsidRDefault="00572807">
      <w:pPr>
        <w:spacing w:line="360" w:lineRule="auto"/>
        <w:jc w:val="left"/>
        <w:textAlignment w:val="center"/>
        <w:rPr>
          <w:color w:val="FF0000"/>
        </w:rPr>
      </w:pPr>
      <w:r>
        <w:rPr>
          <w:color w:val="FF0000"/>
        </w:rPr>
        <w:t>故本题选</w:t>
      </w:r>
      <w:r>
        <w:rPr>
          <w:color w:val="FF0000"/>
        </w:rPr>
        <w:t>D</w:t>
      </w:r>
      <w:r>
        <w:rPr>
          <w:color w:val="FF0000"/>
        </w:rPr>
        <w:t>。</w:t>
      </w:r>
    </w:p>
    <w:p w:rsidR="00AC05C6" w:rsidRDefault="00572807">
      <w:pPr>
        <w:spacing w:line="360" w:lineRule="auto"/>
        <w:jc w:val="left"/>
        <w:textAlignment w:val="center"/>
      </w:pPr>
      <w:r>
        <w:t>4</w:t>
      </w:r>
      <w:r>
        <w:t>．（</w:t>
      </w:r>
      <w:r>
        <w:t>2022·</w:t>
      </w:r>
      <w:r>
        <w:t>云南昆明</w:t>
      </w:r>
      <w:r>
        <w:t>·</w:t>
      </w:r>
      <w:r>
        <w:t>一模）共同富裕是社会主义的本质要求，是中国式现代化的重要特征。党的十八大以来，党中央把握发展阶段新变化，推动区域协调发展，打赢脱贫攻坚战，全面建成小康社会，为促进共同富裕创造</w:t>
      </w:r>
      <w:r>
        <w:t>了良好条件，现在已经了扎实推动共同富裕的历史阶段。推动共同富裕（</w:t>
      </w:r>
      <w:r>
        <w:rPr>
          <w:rFonts w:ascii="'Times New Roman'" w:eastAsia="'Times New Roman'" w:hAnsi="'Times New Roman'" w:cs="'Times New Roman'"/>
        </w:rPr>
        <w:t>     </w:t>
      </w:r>
      <w:r>
        <w:t>）</w:t>
      </w:r>
    </w:p>
    <w:p w:rsidR="00AC05C6" w:rsidRDefault="00572807">
      <w:pPr>
        <w:spacing w:line="360" w:lineRule="auto"/>
        <w:jc w:val="left"/>
        <w:textAlignment w:val="center"/>
      </w:pPr>
      <w:r>
        <w:t>①</w:t>
      </w:r>
      <w:r>
        <w:t>不仅是经济问题，而且是关系党的执政基础的重大政治问题</w:t>
      </w:r>
    </w:p>
    <w:p w:rsidR="00AC05C6" w:rsidRDefault="00572807">
      <w:pPr>
        <w:spacing w:line="360" w:lineRule="auto"/>
        <w:jc w:val="left"/>
        <w:textAlignment w:val="center"/>
      </w:pPr>
      <w:r>
        <w:t>②</w:t>
      </w:r>
      <w:r>
        <w:t>要坚持在发展中保障和改善民生，靠勤劳智慧来创造财富</w:t>
      </w:r>
    </w:p>
    <w:p w:rsidR="00AC05C6" w:rsidRDefault="00572807">
      <w:pPr>
        <w:spacing w:line="360" w:lineRule="auto"/>
        <w:jc w:val="left"/>
        <w:textAlignment w:val="center"/>
      </w:pPr>
      <w:r>
        <w:t>③</w:t>
      </w:r>
      <w:r>
        <w:t>要构建以初次分配为主，三次分配协调配套的基础性制度安排</w:t>
      </w:r>
    </w:p>
    <w:p w:rsidR="00AC05C6" w:rsidRDefault="00572807">
      <w:pPr>
        <w:spacing w:line="360" w:lineRule="auto"/>
        <w:jc w:val="left"/>
        <w:textAlignment w:val="center"/>
      </w:pPr>
      <w:r>
        <w:t>④</w:t>
      </w:r>
      <w:r>
        <w:t>是推进乡村振兴，促进城乡基本公共服务均等化的重要举措</w:t>
      </w:r>
    </w:p>
    <w:p w:rsidR="00AC05C6" w:rsidRDefault="00572807">
      <w:pPr>
        <w:tabs>
          <w:tab w:val="left" w:pos="2076"/>
          <w:tab w:val="left" w:pos="4153"/>
          <w:tab w:val="left" w:pos="6229"/>
        </w:tabs>
        <w:spacing w:line="360" w:lineRule="auto"/>
        <w:jc w:val="left"/>
        <w:textAlignment w:val="center"/>
      </w:pPr>
      <w:r>
        <w:t>A</w:t>
      </w:r>
      <w:r>
        <w:t>．</w:t>
      </w:r>
      <w:r>
        <w:t>①②</w:t>
      </w:r>
      <w:r>
        <w:tab/>
        <w:t>B</w:t>
      </w:r>
      <w:r>
        <w:t>．</w:t>
      </w:r>
      <w:r>
        <w:t>①④</w:t>
      </w:r>
      <w:r>
        <w:tab/>
        <w:t>C</w:t>
      </w:r>
      <w:r>
        <w:t>．</w:t>
      </w:r>
      <w:r>
        <w:t>②③</w:t>
      </w:r>
      <w:r>
        <w:tab/>
        <w:t>D</w:t>
      </w:r>
      <w:r>
        <w:t>．</w:t>
      </w:r>
      <w:r>
        <w:t>③④</w:t>
      </w:r>
    </w:p>
    <w:p w:rsidR="00AC05C6" w:rsidRDefault="00572807">
      <w:pPr>
        <w:spacing w:line="360" w:lineRule="auto"/>
        <w:jc w:val="left"/>
        <w:textAlignment w:val="center"/>
        <w:rPr>
          <w:color w:val="FF0000"/>
        </w:rPr>
      </w:pPr>
      <w:r>
        <w:rPr>
          <w:color w:val="FF0000"/>
        </w:rPr>
        <w:t>【答案】</w:t>
      </w:r>
      <w:r>
        <w:rPr>
          <w:color w:val="FF0000"/>
        </w:rPr>
        <w:t>A</w:t>
      </w:r>
    </w:p>
    <w:p w:rsidR="00AC05C6" w:rsidRDefault="00572807">
      <w:pPr>
        <w:spacing w:line="360" w:lineRule="auto"/>
        <w:jc w:val="left"/>
        <w:textAlignment w:val="center"/>
        <w:rPr>
          <w:color w:val="FF0000"/>
        </w:rPr>
      </w:pPr>
      <w:r>
        <w:rPr>
          <w:color w:val="FF0000"/>
        </w:rPr>
        <w:t>【解析】</w:t>
      </w:r>
      <w:r>
        <w:rPr>
          <w:color w:val="FF0000"/>
        </w:rPr>
        <w:t>③④</w:t>
      </w:r>
      <w:r>
        <w:rPr>
          <w:color w:val="FF0000"/>
        </w:rPr>
        <w:t>：推动共同富裕要坚持和完善按劳分配为主体、多种分配方式并存的分配制度，在高质量发</w:t>
      </w:r>
      <w:r>
        <w:rPr>
          <w:color w:val="FF0000"/>
        </w:rPr>
        <w:lastRenderedPageBreak/>
        <w:t>展中促进共同富裕，正确处理效率和公平的关系，构建初次分配、再分配、</w:t>
      </w:r>
      <w:r>
        <w:rPr>
          <w:color w:val="FF0000"/>
        </w:rPr>
        <w:t>三次分配协调配套的基础性制度安排；推动共同富裕是推进乡村振兴，促进城乡基本公共服务均等化的目的，而不是举措，故</w:t>
      </w:r>
      <w:r>
        <w:rPr>
          <w:color w:val="FF0000"/>
        </w:rPr>
        <w:t>③④</w:t>
      </w:r>
      <w:r>
        <w:rPr>
          <w:color w:val="FF0000"/>
        </w:rPr>
        <w:t>不选。</w:t>
      </w:r>
    </w:p>
    <w:p w:rsidR="00AC05C6" w:rsidRDefault="00572807">
      <w:pPr>
        <w:spacing w:line="360" w:lineRule="auto"/>
        <w:jc w:val="left"/>
        <w:textAlignment w:val="center"/>
        <w:rPr>
          <w:color w:val="FF0000"/>
        </w:rPr>
      </w:pPr>
      <w:r>
        <w:rPr>
          <w:color w:val="FF0000"/>
        </w:rPr>
        <w:t>①②</w:t>
      </w:r>
      <w:r>
        <w:rPr>
          <w:color w:val="FF0000"/>
        </w:rPr>
        <w:t>：共同富裕是社会主义的本质要求，是中国式现代化的重要特征，推动共同富裕不仅是经济问题，而且是关系党的执政基础的重大政治问题，要坚持在发展中保障和改善民生，靠勤劳智慧来创造财富，故</w:t>
      </w:r>
      <w:r>
        <w:rPr>
          <w:color w:val="FF0000"/>
        </w:rPr>
        <w:t>①②</w:t>
      </w:r>
      <w:r>
        <w:rPr>
          <w:color w:val="FF0000"/>
        </w:rPr>
        <w:t>正确。</w:t>
      </w:r>
    </w:p>
    <w:p w:rsidR="00AC05C6" w:rsidRDefault="00572807">
      <w:pPr>
        <w:spacing w:line="360" w:lineRule="auto"/>
        <w:jc w:val="left"/>
        <w:textAlignment w:val="center"/>
        <w:rPr>
          <w:color w:val="FF0000"/>
        </w:rPr>
      </w:pPr>
      <w:r>
        <w:rPr>
          <w:color w:val="FF0000"/>
        </w:rPr>
        <w:t>故本题选</w:t>
      </w:r>
      <w:r>
        <w:rPr>
          <w:color w:val="FF0000"/>
        </w:rPr>
        <w:t>A</w:t>
      </w:r>
      <w:r>
        <w:rPr>
          <w:color w:val="FF0000"/>
        </w:rPr>
        <w:t>。</w:t>
      </w:r>
    </w:p>
    <w:p w:rsidR="00AC05C6" w:rsidRDefault="00572807">
      <w:pPr>
        <w:spacing w:line="360" w:lineRule="auto"/>
        <w:jc w:val="left"/>
        <w:textAlignment w:val="center"/>
      </w:pPr>
      <w:r>
        <w:t>5</w:t>
      </w:r>
      <w:r>
        <w:t>．（</w:t>
      </w:r>
      <w:r>
        <w:t>2022·</w:t>
      </w:r>
      <w:r>
        <w:t>安徽合肥</w:t>
      </w:r>
      <w:r>
        <w:t>·</w:t>
      </w:r>
      <w:r>
        <w:t>一模）第三次分配是社会主体自主自愿参与的财富流动，是对再分配的有益补充，其作用发挥对推动共同富裕具有重大意义。以下举措有助于更好发挥第三次分配作用的有（</w:t>
      </w:r>
      <w:r>
        <w:rPr>
          <w:rFonts w:ascii="'Times New Roman'" w:eastAsia="'Times New Roman'" w:hAnsi="'Times New Roman'" w:cs="'Times New Roman'"/>
        </w:rPr>
        <w:t>  </w:t>
      </w:r>
      <w:r>
        <w:rPr>
          <w:rFonts w:ascii="'Times New Roman'" w:eastAsia="'Times New Roman'" w:hAnsi="'Times New Roman'" w:cs="'Times New Roman'"/>
        </w:rPr>
        <w:t>   </w:t>
      </w:r>
      <w:r>
        <w:t>）</w:t>
      </w:r>
    </w:p>
    <w:p w:rsidR="00AC05C6" w:rsidRDefault="00572807">
      <w:pPr>
        <w:spacing w:line="360" w:lineRule="auto"/>
        <w:jc w:val="left"/>
        <w:textAlignment w:val="center"/>
      </w:pPr>
      <w:r>
        <w:t>①</w:t>
      </w:r>
      <w:r>
        <w:t>优化财政支出结构，加大保障和改善民生力度</w:t>
      </w:r>
    </w:p>
    <w:p w:rsidR="00AC05C6" w:rsidRDefault="00572807">
      <w:pPr>
        <w:spacing w:line="360" w:lineRule="auto"/>
        <w:jc w:val="left"/>
        <w:textAlignment w:val="center"/>
      </w:pPr>
      <w:r>
        <w:t>②</w:t>
      </w:r>
      <w:r>
        <w:t>完善有利于慈善组织持续健康发展的体制机制</w:t>
      </w:r>
    </w:p>
    <w:p w:rsidR="00AC05C6" w:rsidRDefault="00572807">
      <w:pPr>
        <w:spacing w:line="360" w:lineRule="auto"/>
        <w:jc w:val="left"/>
        <w:textAlignment w:val="center"/>
      </w:pPr>
      <w:r>
        <w:t>③</w:t>
      </w:r>
      <w:r>
        <w:t>建立集体经营性建设用地入市增值收益分配机制</w:t>
      </w:r>
    </w:p>
    <w:p w:rsidR="00AC05C6" w:rsidRDefault="00572807">
      <w:pPr>
        <w:spacing w:line="360" w:lineRule="auto"/>
        <w:jc w:val="left"/>
        <w:textAlignment w:val="center"/>
      </w:pPr>
      <w:r>
        <w:t>④</w:t>
      </w:r>
      <w:r>
        <w:t>落实公益性捐赠税收优惠政策，探索新型捐赠方式</w:t>
      </w:r>
    </w:p>
    <w:p w:rsidR="00AC05C6" w:rsidRDefault="00572807">
      <w:pPr>
        <w:tabs>
          <w:tab w:val="left" w:pos="2076"/>
          <w:tab w:val="left" w:pos="4153"/>
          <w:tab w:val="left" w:pos="6229"/>
        </w:tabs>
        <w:spacing w:line="360" w:lineRule="auto"/>
        <w:jc w:val="left"/>
        <w:textAlignment w:val="center"/>
      </w:pPr>
      <w:r>
        <w:t>A</w:t>
      </w:r>
      <w:r>
        <w:t>．</w:t>
      </w:r>
      <w:r>
        <w:t>①②</w:t>
      </w:r>
      <w:r>
        <w:tab/>
        <w:t>B</w:t>
      </w:r>
      <w:r>
        <w:t>．</w:t>
      </w:r>
      <w:r>
        <w:t>①③</w:t>
      </w:r>
      <w:r>
        <w:tab/>
        <w:t>C</w:t>
      </w:r>
      <w:r>
        <w:t>．</w:t>
      </w:r>
      <w:r>
        <w:t>②④</w:t>
      </w:r>
      <w:r>
        <w:tab/>
        <w:t>D</w:t>
      </w:r>
      <w:r>
        <w:t>．</w:t>
      </w:r>
      <w:r>
        <w:t>③④</w:t>
      </w:r>
    </w:p>
    <w:p w:rsidR="00AC05C6" w:rsidRDefault="00572807">
      <w:pPr>
        <w:spacing w:line="360" w:lineRule="auto"/>
        <w:jc w:val="left"/>
        <w:textAlignment w:val="center"/>
        <w:rPr>
          <w:color w:val="FF0000"/>
        </w:rPr>
      </w:pPr>
      <w:r>
        <w:rPr>
          <w:color w:val="FF0000"/>
        </w:rPr>
        <w:t>【答案】</w:t>
      </w:r>
      <w:r>
        <w:rPr>
          <w:color w:val="FF0000"/>
        </w:rPr>
        <w:t>C</w:t>
      </w:r>
    </w:p>
    <w:p w:rsidR="00AC05C6" w:rsidRDefault="00572807">
      <w:pPr>
        <w:spacing w:line="360" w:lineRule="auto"/>
        <w:jc w:val="left"/>
        <w:textAlignment w:val="center"/>
        <w:rPr>
          <w:color w:val="FF0000"/>
        </w:rPr>
      </w:pPr>
      <w:r>
        <w:rPr>
          <w:color w:val="FF0000"/>
        </w:rPr>
        <w:t>【解析】</w:t>
      </w:r>
      <w:r>
        <w:rPr>
          <w:color w:val="FF0000"/>
        </w:rPr>
        <w:t>①</w:t>
      </w:r>
      <w:r>
        <w:rPr>
          <w:color w:val="FF0000"/>
        </w:rPr>
        <w:t>：第三次分配的主体是社会力量，而财政支出的主体是国家（政府），</w:t>
      </w:r>
      <w:r>
        <w:rPr>
          <w:color w:val="FF0000"/>
        </w:rPr>
        <w:t>①</w:t>
      </w:r>
      <w:r>
        <w:rPr>
          <w:color w:val="FF0000"/>
        </w:rPr>
        <w:t>排除。</w:t>
      </w:r>
    </w:p>
    <w:p w:rsidR="00AC05C6" w:rsidRDefault="00572807">
      <w:pPr>
        <w:spacing w:line="360" w:lineRule="auto"/>
        <w:jc w:val="left"/>
        <w:textAlignment w:val="center"/>
        <w:rPr>
          <w:color w:val="FF0000"/>
        </w:rPr>
      </w:pPr>
      <w:r>
        <w:rPr>
          <w:color w:val="FF0000"/>
        </w:rPr>
        <w:t>②④</w:t>
      </w:r>
      <w:r>
        <w:rPr>
          <w:color w:val="FF0000"/>
        </w:rPr>
        <w:t>：第三次分配是社会主体自主自愿参与的财富流动，是对再分配的有益补充，主要形式是慈善、捐献等，其作用发挥对推动共同富裕具有重大意义，</w:t>
      </w:r>
      <w:r>
        <w:rPr>
          <w:color w:val="FF0000"/>
        </w:rPr>
        <w:t>“</w:t>
      </w:r>
      <w:r>
        <w:rPr>
          <w:color w:val="FF0000"/>
        </w:rPr>
        <w:t>完善有利于慈善组织持续健康发展的体制机制</w:t>
      </w:r>
      <w:r>
        <w:rPr>
          <w:color w:val="FF0000"/>
        </w:rPr>
        <w:t>”</w:t>
      </w:r>
      <w:r>
        <w:rPr>
          <w:color w:val="FF0000"/>
        </w:rPr>
        <w:t>、</w:t>
      </w:r>
      <w:r>
        <w:rPr>
          <w:color w:val="FF0000"/>
        </w:rPr>
        <w:t>“</w:t>
      </w:r>
      <w:r>
        <w:rPr>
          <w:color w:val="FF0000"/>
        </w:rPr>
        <w:t>落实公益性捐赠税收优惠政策，探索新型捐赠方式</w:t>
      </w:r>
      <w:r>
        <w:rPr>
          <w:color w:val="FF0000"/>
        </w:rPr>
        <w:t>”</w:t>
      </w:r>
      <w:r>
        <w:rPr>
          <w:color w:val="FF0000"/>
        </w:rPr>
        <w:t>均有助于更好发挥第三次分配作用，</w:t>
      </w:r>
      <w:r>
        <w:rPr>
          <w:color w:val="FF0000"/>
        </w:rPr>
        <w:t>②④</w:t>
      </w:r>
      <w:r>
        <w:rPr>
          <w:color w:val="FF0000"/>
        </w:rPr>
        <w:t>正确。</w:t>
      </w:r>
    </w:p>
    <w:p w:rsidR="00AC05C6" w:rsidRDefault="00572807">
      <w:pPr>
        <w:spacing w:line="360" w:lineRule="auto"/>
        <w:jc w:val="left"/>
        <w:textAlignment w:val="center"/>
        <w:rPr>
          <w:color w:val="FF0000"/>
        </w:rPr>
      </w:pPr>
      <w:r>
        <w:rPr>
          <w:color w:val="FF0000"/>
        </w:rPr>
        <w:t>③</w:t>
      </w:r>
      <w:r>
        <w:rPr>
          <w:color w:val="FF0000"/>
        </w:rPr>
        <w:t>：建立集体经营性建设用地入市增值收益分配机制，农民可依承包经营权参与分配增值收益，政府可依公共产品投资获得收益，但这不属于第三次分配，</w:t>
      </w:r>
      <w:r>
        <w:rPr>
          <w:color w:val="FF0000"/>
        </w:rPr>
        <w:t>③</w:t>
      </w:r>
      <w:r>
        <w:rPr>
          <w:color w:val="FF0000"/>
        </w:rPr>
        <w:t>排除。</w:t>
      </w:r>
    </w:p>
    <w:p w:rsidR="00AC05C6" w:rsidRDefault="00572807">
      <w:pPr>
        <w:spacing w:line="360" w:lineRule="auto"/>
        <w:jc w:val="left"/>
        <w:textAlignment w:val="center"/>
        <w:rPr>
          <w:color w:val="FF0000"/>
        </w:rPr>
      </w:pPr>
      <w:r>
        <w:rPr>
          <w:color w:val="FF0000"/>
        </w:rPr>
        <w:t>故本题选</w:t>
      </w:r>
      <w:r>
        <w:rPr>
          <w:color w:val="FF0000"/>
        </w:rPr>
        <w:t>C</w:t>
      </w:r>
      <w:r>
        <w:rPr>
          <w:color w:val="FF0000"/>
        </w:rPr>
        <w:t>。</w:t>
      </w:r>
    </w:p>
    <w:p w:rsidR="00AC05C6" w:rsidRDefault="00572807">
      <w:pPr>
        <w:spacing w:line="360" w:lineRule="auto"/>
        <w:jc w:val="left"/>
        <w:textAlignment w:val="center"/>
      </w:pPr>
      <w:r>
        <w:t>6</w:t>
      </w:r>
      <w:r>
        <w:t>．（</w:t>
      </w:r>
      <w:r>
        <w:t>2022·</w:t>
      </w:r>
      <w:r>
        <w:t>内蒙古呼伦贝尔</w:t>
      </w:r>
      <w:r>
        <w:t>·</w:t>
      </w:r>
      <w:r>
        <w:t>一模）</w:t>
      </w:r>
      <w:r>
        <w:t>2021</w:t>
      </w:r>
      <w:r>
        <w:t>年中央经济工作会议强调实现共同富裕</w:t>
      </w:r>
      <w:r>
        <w:t>目标，要通过全国人民共同奋斗把</w:t>
      </w:r>
      <w:r>
        <w:t>“</w:t>
      </w:r>
      <w:r>
        <w:t>蛋糕</w:t>
      </w:r>
      <w:r>
        <w:t>”</w:t>
      </w:r>
      <w:r>
        <w:t>做大做好，然后通过合理的制度安排把</w:t>
      </w:r>
      <w:r>
        <w:t>“</w:t>
      </w:r>
      <w:r>
        <w:t>蛋糕</w:t>
      </w:r>
      <w:r>
        <w:t>”</w:t>
      </w:r>
      <w:r>
        <w:t>切好分好。下列措施有助于把</w:t>
      </w:r>
      <w:r>
        <w:t>“</w:t>
      </w:r>
      <w:r>
        <w:t>蛋糕</w:t>
      </w:r>
      <w:r>
        <w:t>”</w:t>
      </w:r>
      <w:r>
        <w:t>切好分好的是（</w:t>
      </w:r>
      <w:r>
        <w:rPr>
          <w:rFonts w:ascii="'Times New Roman'" w:eastAsia="'Times New Roman'" w:hAnsi="'Times New Roman'" w:cs="'Times New Roman'"/>
        </w:rPr>
        <w:t>     </w:t>
      </w:r>
      <w:r>
        <w:t>）</w:t>
      </w:r>
    </w:p>
    <w:p w:rsidR="00AC05C6" w:rsidRDefault="00572807">
      <w:pPr>
        <w:spacing w:line="360" w:lineRule="auto"/>
        <w:jc w:val="left"/>
        <w:textAlignment w:val="center"/>
      </w:pPr>
      <w:r>
        <w:t>①</w:t>
      </w:r>
      <w:r>
        <w:t>完善资本市场，为居民提供更多财产性收入渠道</w:t>
      </w:r>
    </w:p>
    <w:p w:rsidR="00AC05C6" w:rsidRDefault="00572807">
      <w:pPr>
        <w:spacing w:line="360" w:lineRule="auto"/>
        <w:jc w:val="left"/>
        <w:textAlignment w:val="center"/>
      </w:pPr>
      <w:r>
        <w:t>②</w:t>
      </w:r>
      <w:r>
        <w:t>营造各类所有制企业发展的良好环境，激活市场主体活力</w:t>
      </w:r>
    </w:p>
    <w:p w:rsidR="00AC05C6" w:rsidRDefault="00572807">
      <w:pPr>
        <w:spacing w:line="360" w:lineRule="auto"/>
        <w:jc w:val="left"/>
        <w:textAlignment w:val="center"/>
      </w:pPr>
      <w:r>
        <w:t>③</w:t>
      </w:r>
      <w:r>
        <w:t>健全多层次的社会保障体系，兜住兜牢民生底线</w:t>
      </w:r>
    </w:p>
    <w:p w:rsidR="00AC05C6" w:rsidRDefault="00572807">
      <w:pPr>
        <w:spacing w:line="360" w:lineRule="auto"/>
        <w:jc w:val="left"/>
        <w:textAlignment w:val="center"/>
      </w:pPr>
      <w:r>
        <w:t>④</w:t>
      </w:r>
      <w:r>
        <w:t>支持有意愿的企业和社会群体积极参与公益慈善事业</w:t>
      </w:r>
    </w:p>
    <w:p w:rsidR="00AC05C6" w:rsidRDefault="00572807">
      <w:pPr>
        <w:tabs>
          <w:tab w:val="left" w:pos="2076"/>
          <w:tab w:val="left" w:pos="4153"/>
          <w:tab w:val="left" w:pos="6229"/>
        </w:tabs>
        <w:spacing w:line="360" w:lineRule="auto"/>
        <w:jc w:val="left"/>
        <w:textAlignment w:val="center"/>
      </w:pPr>
      <w:r>
        <w:t>A</w:t>
      </w:r>
      <w:r>
        <w:t>．</w:t>
      </w:r>
      <w:r>
        <w:t>①②</w:t>
      </w:r>
      <w:r>
        <w:tab/>
        <w:t>B</w:t>
      </w:r>
      <w:r>
        <w:t>．</w:t>
      </w:r>
      <w:r>
        <w:t>①③</w:t>
      </w:r>
      <w:r>
        <w:tab/>
        <w:t>C</w:t>
      </w:r>
      <w:r>
        <w:t>．</w:t>
      </w:r>
      <w:r>
        <w:t>②④</w:t>
      </w:r>
      <w:r>
        <w:tab/>
        <w:t>D</w:t>
      </w:r>
      <w:r>
        <w:t>．</w:t>
      </w:r>
      <w:r>
        <w:t>③④</w:t>
      </w:r>
    </w:p>
    <w:p w:rsidR="00AC05C6" w:rsidRDefault="00572807">
      <w:pPr>
        <w:spacing w:line="360" w:lineRule="auto"/>
        <w:jc w:val="left"/>
        <w:textAlignment w:val="center"/>
        <w:rPr>
          <w:color w:val="FF0000"/>
        </w:rPr>
      </w:pPr>
      <w:r>
        <w:rPr>
          <w:color w:val="FF0000"/>
        </w:rPr>
        <w:t>【答案】</w:t>
      </w:r>
      <w:r>
        <w:rPr>
          <w:color w:val="FF0000"/>
        </w:rPr>
        <w:t>D</w:t>
      </w:r>
    </w:p>
    <w:p w:rsidR="00AC05C6" w:rsidRDefault="00572807">
      <w:pPr>
        <w:spacing w:line="360" w:lineRule="auto"/>
        <w:jc w:val="left"/>
        <w:textAlignment w:val="center"/>
        <w:rPr>
          <w:color w:val="FF0000"/>
        </w:rPr>
      </w:pPr>
      <w:r>
        <w:rPr>
          <w:color w:val="FF0000"/>
        </w:rPr>
        <w:lastRenderedPageBreak/>
        <w:t>【解析】</w:t>
      </w:r>
      <w:r>
        <w:rPr>
          <w:color w:val="FF0000"/>
        </w:rPr>
        <w:t>③④</w:t>
      </w:r>
      <w:r>
        <w:rPr>
          <w:color w:val="FF0000"/>
        </w:rPr>
        <w:t>：题目要求把蛋糕切好分好，需要完善分配制度，制定合理的分配政策，加大税收、社保。财政转移支付等再分配措施促进社</w:t>
      </w:r>
      <w:r>
        <w:rPr>
          <w:color w:val="FF0000"/>
        </w:rPr>
        <w:t>会公平，同时鼓励和支持有意愿的企业和社会群体积极参与公益慈善事业，从第三次分配角度促进社会公平，进而把蛋糕切好分好，</w:t>
      </w:r>
      <w:r>
        <w:rPr>
          <w:color w:val="FF0000"/>
        </w:rPr>
        <w:t>③④</w:t>
      </w:r>
      <w:r>
        <w:rPr>
          <w:color w:val="FF0000"/>
        </w:rPr>
        <w:t>符合题意。</w:t>
      </w:r>
    </w:p>
    <w:p w:rsidR="00AC05C6" w:rsidRDefault="00572807">
      <w:pPr>
        <w:spacing w:line="360" w:lineRule="auto"/>
        <w:jc w:val="left"/>
        <w:textAlignment w:val="center"/>
        <w:rPr>
          <w:color w:val="FF0000"/>
        </w:rPr>
      </w:pPr>
      <w:r>
        <w:rPr>
          <w:color w:val="FF0000"/>
        </w:rPr>
        <w:t>①②</w:t>
      </w:r>
      <w:r>
        <w:rPr>
          <w:color w:val="FF0000"/>
        </w:rPr>
        <w:t>：完善资本市场以及市场环境，提供更多的收入渠道、激发市场主体活力，均是为了把蛋糕做大做好，</w:t>
      </w:r>
      <w:r>
        <w:rPr>
          <w:color w:val="FF0000"/>
        </w:rPr>
        <w:t>①②</w:t>
      </w:r>
      <w:r>
        <w:rPr>
          <w:color w:val="FF0000"/>
        </w:rPr>
        <w:t>不符合题意。</w:t>
      </w:r>
    </w:p>
    <w:p w:rsidR="00AC05C6" w:rsidRDefault="00572807">
      <w:pPr>
        <w:spacing w:line="360" w:lineRule="auto"/>
        <w:jc w:val="left"/>
        <w:textAlignment w:val="center"/>
        <w:rPr>
          <w:color w:val="FF0000"/>
        </w:rPr>
      </w:pPr>
      <w:r>
        <w:rPr>
          <w:color w:val="FF0000"/>
        </w:rPr>
        <w:t>故本题选</w:t>
      </w:r>
      <w:r>
        <w:rPr>
          <w:color w:val="FF0000"/>
        </w:rPr>
        <w:t>D</w:t>
      </w:r>
      <w:r>
        <w:rPr>
          <w:color w:val="FF0000"/>
        </w:rPr>
        <w:t>。</w:t>
      </w:r>
    </w:p>
    <w:p w:rsidR="00AC05C6" w:rsidRDefault="00572807">
      <w:pPr>
        <w:spacing w:line="360" w:lineRule="auto"/>
        <w:jc w:val="left"/>
        <w:textAlignment w:val="center"/>
      </w:pPr>
      <w:r>
        <w:t>7</w:t>
      </w:r>
      <w:r>
        <w:t>．</w:t>
      </w:r>
      <w:r>
        <w:rPr>
          <w:szCs w:val="21"/>
        </w:rPr>
        <w:t>（</w:t>
      </w:r>
      <w:r>
        <w:rPr>
          <w:szCs w:val="21"/>
        </w:rPr>
        <w:t>2022·</w:t>
      </w:r>
      <w:r>
        <w:rPr>
          <w:rFonts w:ascii="宋体" w:hAnsi="宋体" w:cs="宋体"/>
          <w:szCs w:val="21"/>
        </w:rPr>
        <w:t>黑龙江哈三中</w:t>
      </w:r>
      <w:r>
        <w:rPr>
          <w:rFonts w:ascii="宋体" w:hAnsi="宋体" w:cs="宋体" w:hint="eastAsia"/>
          <w:szCs w:val="21"/>
        </w:rPr>
        <w:t>一模</w:t>
      </w:r>
      <w:r>
        <w:rPr>
          <w:szCs w:val="21"/>
        </w:rPr>
        <w:t>）</w:t>
      </w:r>
      <w:r>
        <w:t>2021</w:t>
      </w:r>
      <w:r>
        <w:t>年国家统计局发布的全国居民人均收入增长情况（与</w:t>
      </w:r>
      <w:r>
        <w:t>2019</w:t>
      </w:r>
      <w:r>
        <w:t>年相比）</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950"/>
        <w:gridCol w:w="1395"/>
        <w:gridCol w:w="1725"/>
        <w:gridCol w:w="1725"/>
        <w:gridCol w:w="1725"/>
      </w:tblGrid>
      <w:tr w:rsidR="00AC05C6">
        <w:trPr>
          <w:jc w:val="center"/>
        </w:trPr>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left"/>
            </w:pPr>
            <w:r>
              <w:t>收入来源</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left"/>
            </w:pPr>
            <w:r>
              <w:t>工资性收入</w:t>
            </w:r>
          </w:p>
        </w:tc>
        <w:tc>
          <w:tcPr>
            <w:tcW w:w="1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left"/>
            </w:pPr>
            <w:r>
              <w:t>人均经营净收入</w:t>
            </w:r>
          </w:p>
        </w:tc>
        <w:tc>
          <w:tcPr>
            <w:tcW w:w="1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left"/>
            </w:pPr>
            <w:r>
              <w:t>人均财产净收入</w:t>
            </w:r>
          </w:p>
        </w:tc>
        <w:tc>
          <w:tcPr>
            <w:tcW w:w="1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left"/>
            </w:pPr>
            <w:r>
              <w:t>财政转移性收入</w:t>
            </w:r>
          </w:p>
        </w:tc>
      </w:tr>
      <w:tr w:rsidR="00AC05C6">
        <w:trPr>
          <w:jc w:val="center"/>
        </w:trPr>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left"/>
            </w:pPr>
            <w:r>
              <w:t>在总收入中占比</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AC05C6">
            <w:pPr>
              <w:spacing w:line="360" w:lineRule="auto"/>
              <w:jc w:val="left"/>
            </w:pPr>
          </w:p>
        </w:tc>
        <w:tc>
          <w:tcPr>
            <w:tcW w:w="1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left"/>
            </w:pPr>
            <w:r>
              <w:t>16.8%</w:t>
            </w:r>
          </w:p>
        </w:tc>
        <w:tc>
          <w:tcPr>
            <w:tcW w:w="1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left"/>
            </w:pPr>
            <w:r>
              <w:t>8.8%</w:t>
            </w:r>
          </w:p>
        </w:tc>
        <w:tc>
          <w:tcPr>
            <w:tcW w:w="1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left"/>
            </w:pPr>
            <w:r>
              <w:t>18.5%</w:t>
            </w:r>
          </w:p>
        </w:tc>
      </w:tr>
      <w:tr w:rsidR="00AC05C6">
        <w:trPr>
          <w:jc w:val="center"/>
        </w:trPr>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left"/>
            </w:pPr>
            <w:r>
              <w:t>增长率</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left"/>
            </w:pPr>
            <w:r>
              <w:t>9.6%</w:t>
            </w:r>
          </w:p>
        </w:tc>
        <w:tc>
          <w:tcPr>
            <w:tcW w:w="1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left"/>
            </w:pPr>
            <w:r>
              <w:t>11%</w:t>
            </w:r>
          </w:p>
        </w:tc>
        <w:tc>
          <w:tcPr>
            <w:tcW w:w="1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left"/>
            </w:pPr>
            <w:r>
              <w:t>10.2%</w:t>
            </w:r>
          </w:p>
        </w:tc>
        <w:tc>
          <w:tcPr>
            <w:tcW w:w="1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left"/>
            </w:pPr>
            <w:r>
              <w:t>5.8%</w:t>
            </w:r>
          </w:p>
        </w:tc>
      </w:tr>
    </w:tbl>
    <w:p w:rsidR="00AC05C6" w:rsidRDefault="00AC05C6">
      <w:pPr>
        <w:spacing w:line="360" w:lineRule="auto"/>
        <w:jc w:val="left"/>
        <w:textAlignment w:val="center"/>
      </w:pPr>
    </w:p>
    <w:p w:rsidR="00AC05C6" w:rsidRDefault="00572807">
      <w:pPr>
        <w:spacing w:line="360" w:lineRule="auto"/>
        <w:jc w:val="left"/>
        <w:textAlignment w:val="center"/>
      </w:pPr>
      <w:r>
        <w:t>下列对图表信息解读正确的有（</w:t>
      </w:r>
      <w:r>
        <w:rPr>
          <w:rFonts w:ascii="'Times New Roman'" w:eastAsia="'Times New Roman'" w:hAnsi="'Times New Roman'" w:cs="'Times New Roman'"/>
        </w:rPr>
        <w:t>     </w:t>
      </w:r>
      <w:r>
        <w:t>）</w:t>
      </w:r>
    </w:p>
    <w:p w:rsidR="00AC05C6" w:rsidRDefault="00572807">
      <w:pPr>
        <w:spacing w:line="360" w:lineRule="auto"/>
        <w:jc w:val="left"/>
        <w:textAlignment w:val="center"/>
      </w:pPr>
      <w:r>
        <w:t>①</w:t>
      </w:r>
      <w:r>
        <w:t>工资性收入是初次分配的结果，遵循市场机制，有利于实现共同富裕</w:t>
      </w:r>
    </w:p>
    <w:p w:rsidR="00AC05C6" w:rsidRDefault="00572807">
      <w:pPr>
        <w:spacing w:line="360" w:lineRule="auto"/>
        <w:jc w:val="left"/>
        <w:textAlignment w:val="center"/>
      </w:pPr>
      <w:r>
        <w:t>②</w:t>
      </w:r>
      <w:r>
        <w:t>人均经营净收入占比偏低，表明在疫情背景下经济低迷</w:t>
      </w:r>
    </w:p>
    <w:p w:rsidR="00AC05C6" w:rsidRDefault="00572807">
      <w:pPr>
        <w:spacing w:line="360" w:lineRule="auto"/>
        <w:jc w:val="left"/>
        <w:textAlignment w:val="center"/>
      </w:pPr>
      <w:r>
        <w:t>③</w:t>
      </w:r>
      <w:r>
        <w:t>财产性收益是我国分配制度发展的体现，有利于扩大中低收入群体收入</w:t>
      </w:r>
    </w:p>
    <w:p w:rsidR="00AC05C6" w:rsidRDefault="00572807">
      <w:pPr>
        <w:tabs>
          <w:tab w:val="left" w:pos="2076"/>
          <w:tab w:val="left" w:pos="4153"/>
          <w:tab w:val="left" w:pos="6229"/>
        </w:tabs>
        <w:spacing w:line="360" w:lineRule="auto"/>
        <w:jc w:val="left"/>
        <w:textAlignment w:val="center"/>
      </w:pPr>
      <w:r>
        <w:t>④</w:t>
      </w:r>
      <w:r>
        <w:t>财政性转移收入属于再分配，应大幅提高其标准，保障收入分配公平</w:t>
      </w:r>
    </w:p>
    <w:p w:rsidR="00AC05C6" w:rsidRDefault="00572807">
      <w:pPr>
        <w:tabs>
          <w:tab w:val="left" w:pos="2076"/>
          <w:tab w:val="left" w:pos="4153"/>
          <w:tab w:val="left" w:pos="6229"/>
        </w:tabs>
        <w:spacing w:line="360" w:lineRule="auto"/>
        <w:jc w:val="left"/>
        <w:textAlignment w:val="center"/>
      </w:pPr>
      <w:r>
        <w:t>A</w:t>
      </w:r>
      <w:r>
        <w:t>．</w:t>
      </w:r>
      <w:r>
        <w:t>①②</w:t>
      </w:r>
      <w:r>
        <w:tab/>
        <w:t>B</w:t>
      </w:r>
      <w:r>
        <w:t>．</w:t>
      </w:r>
      <w:r>
        <w:t>①④</w:t>
      </w:r>
      <w:r>
        <w:tab/>
        <w:t>C</w:t>
      </w:r>
      <w:r>
        <w:t>．</w:t>
      </w:r>
      <w:r>
        <w:t>②③</w:t>
      </w:r>
      <w:r>
        <w:tab/>
        <w:t>D</w:t>
      </w:r>
      <w:r>
        <w:t>．</w:t>
      </w:r>
      <w:r>
        <w:t>③④</w:t>
      </w:r>
    </w:p>
    <w:p w:rsidR="00AC05C6" w:rsidRDefault="00572807">
      <w:pPr>
        <w:spacing w:line="360" w:lineRule="auto"/>
        <w:jc w:val="left"/>
        <w:textAlignment w:val="center"/>
        <w:rPr>
          <w:color w:val="FF0000"/>
        </w:rPr>
      </w:pPr>
      <w:r>
        <w:rPr>
          <w:color w:val="FF0000"/>
        </w:rPr>
        <w:t>【答案】</w:t>
      </w:r>
      <w:r>
        <w:rPr>
          <w:color w:val="FF0000"/>
        </w:rPr>
        <w:t>C</w:t>
      </w:r>
    </w:p>
    <w:p w:rsidR="00AC05C6" w:rsidRDefault="00572807">
      <w:pPr>
        <w:spacing w:line="360" w:lineRule="auto"/>
        <w:jc w:val="left"/>
        <w:textAlignment w:val="center"/>
        <w:rPr>
          <w:color w:val="FF0000"/>
        </w:rPr>
      </w:pPr>
      <w:r>
        <w:rPr>
          <w:color w:val="FF0000"/>
        </w:rPr>
        <w:t>【解析】</w:t>
      </w:r>
      <w:r>
        <w:rPr>
          <w:color w:val="FF0000"/>
        </w:rPr>
        <w:t>①</w:t>
      </w:r>
      <w:r>
        <w:rPr>
          <w:color w:val="FF0000"/>
        </w:rPr>
        <w:t>：初次分配遵循市场机制不利于实现共同富裕，再分配调节有利于实现共同富裕，</w:t>
      </w:r>
      <w:r>
        <w:rPr>
          <w:color w:val="FF0000"/>
        </w:rPr>
        <w:t>①</w:t>
      </w:r>
      <w:r>
        <w:rPr>
          <w:color w:val="FF0000"/>
        </w:rPr>
        <w:t>错误。</w:t>
      </w:r>
    </w:p>
    <w:p w:rsidR="00AC05C6" w:rsidRDefault="00572807">
      <w:pPr>
        <w:spacing w:line="360" w:lineRule="auto"/>
        <w:jc w:val="left"/>
        <w:textAlignment w:val="center"/>
        <w:rPr>
          <w:color w:val="FF0000"/>
        </w:rPr>
      </w:pPr>
      <w:r>
        <w:rPr>
          <w:color w:val="FF0000"/>
        </w:rPr>
        <w:t>②</w:t>
      </w:r>
      <w:r>
        <w:rPr>
          <w:color w:val="FF0000"/>
        </w:rPr>
        <w:t>：表格显示，</w:t>
      </w:r>
      <w:r>
        <w:rPr>
          <w:color w:val="FF0000"/>
        </w:rPr>
        <w:t>2021</w:t>
      </w:r>
      <w:r>
        <w:rPr>
          <w:color w:val="FF0000"/>
        </w:rPr>
        <w:t>年，我国人均经营净收入在总收入中占比</w:t>
      </w:r>
      <w:r>
        <w:rPr>
          <w:color w:val="FF0000"/>
        </w:rPr>
        <w:t>16.8%</w:t>
      </w:r>
      <w:r>
        <w:rPr>
          <w:color w:val="FF0000"/>
        </w:rPr>
        <w:t>，这说明人均经营净收入占比偏低，表明在疫情背景下经济低迷，</w:t>
      </w:r>
      <w:r>
        <w:rPr>
          <w:color w:val="FF0000"/>
        </w:rPr>
        <w:t>②</w:t>
      </w:r>
      <w:r>
        <w:rPr>
          <w:color w:val="FF0000"/>
        </w:rPr>
        <w:t>符合题意。</w:t>
      </w:r>
    </w:p>
    <w:p w:rsidR="00AC05C6" w:rsidRDefault="00572807">
      <w:pPr>
        <w:spacing w:line="360" w:lineRule="auto"/>
        <w:jc w:val="left"/>
        <w:textAlignment w:val="center"/>
        <w:rPr>
          <w:color w:val="FF0000"/>
        </w:rPr>
      </w:pPr>
      <w:r>
        <w:rPr>
          <w:color w:val="FF0000"/>
        </w:rPr>
        <w:t>③</w:t>
      </w:r>
      <w:r>
        <w:rPr>
          <w:color w:val="FF0000"/>
        </w:rPr>
        <w:t>：财产性收益是指通过自己所拥有的各类财产获得的收入，包括银行存款所得的利息、房屋出租所得的租金等，表格显示人均财产净收入增幅较高，这是我国分配制度发展的体现，有利于扩大中低收入群体收入，</w:t>
      </w:r>
      <w:r>
        <w:rPr>
          <w:color w:val="FF0000"/>
        </w:rPr>
        <w:t>③</w:t>
      </w:r>
      <w:r>
        <w:rPr>
          <w:color w:val="FF0000"/>
        </w:rPr>
        <w:t>符合题意。</w:t>
      </w:r>
    </w:p>
    <w:p w:rsidR="00AC05C6" w:rsidRDefault="00572807">
      <w:pPr>
        <w:spacing w:line="360" w:lineRule="auto"/>
        <w:jc w:val="left"/>
        <w:textAlignment w:val="center"/>
        <w:rPr>
          <w:color w:val="FF0000"/>
        </w:rPr>
      </w:pPr>
      <w:r>
        <w:rPr>
          <w:color w:val="FF0000"/>
        </w:rPr>
        <w:t>④</w:t>
      </w:r>
      <w:r>
        <w:rPr>
          <w:color w:val="FF0000"/>
        </w:rPr>
        <w:t>：财政性转移收入属于再分配，应根据经济发展水平等因素确定其标准，而不是大幅提高其标准，</w:t>
      </w:r>
      <w:r>
        <w:rPr>
          <w:color w:val="FF0000"/>
        </w:rPr>
        <w:t>④</w:t>
      </w:r>
      <w:r>
        <w:rPr>
          <w:color w:val="FF0000"/>
        </w:rPr>
        <w:t>错误。</w:t>
      </w:r>
    </w:p>
    <w:p w:rsidR="00AC05C6" w:rsidRDefault="00572807">
      <w:pPr>
        <w:spacing w:line="360" w:lineRule="auto"/>
        <w:jc w:val="left"/>
        <w:textAlignment w:val="center"/>
        <w:rPr>
          <w:color w:val="FF0000"/>
        </w:rPr>
      </w:pPr>
      <w:r>
        <w:rPr>
          <w:color w:val="FF0000"/>
        </w:rPr>
        <w:t>故本题选</w:t>
      </w:r>
      <w:r>
        <w:rPr>
          <w:color w:val="FF0000"/>
        </w:rPr>
        <w:t>C</w:t>
      </w:r>
      <w:r>
        <w:rPr>
          <w:color w:val="FF0000"/>
        </w:rPr>
        <w:t>。</w:t>
      </w:r>
    </w:p>
    <w:p w:rsidR="00AC05C6" w:rsidRDefault="00572807">
      <w:pPr>
        <w:spacing w:line="360" w:lineRule="auto"/>
        <w:jc w:val="left"/>
        <w:textAlignment w:val="center"/>
      </w:pPr>
      <w:r>
        <w:t>8</w:t>
      </w:r>
      <w:r>
        <w:t>．（</w:t>
      </w:r>
      <w:r>
        <w:t>2022·</w:t>
      </w:r>
      <w:r>
        <w:t>新疆昌吉</w:t>
      </w:r>
      <w:r>
        <w:t>·</w:t>
      </w:r>
      <w:r>
        <w:t>一模）</w:t>
      </w:r>
      <w:r>
        <w:t>2021</w:t>
      </w:r>
      <w:r>
        <w:t>年</w:t>
      </w:r>
      <w:r>
        <w:t>12</w:t>
      </w:r>
      <w:r>
        <w:t>月</w:t>
      </w:r>
      <w:r>
        <w:t>20</w:t>
      </w:r>
      <w:r>
        <w:t>日，</w:t>
      </w:r>
      <w:r>
        <w:t>“</w:t>
      </w:r>
      <w:r>
        <w:t>直播一姐</w:t>
      </w:r>
      <w:r>
        <w:t>”</w:t>
      </w:r>
      <w:r>
        <w:t>薇娅（原名黄薇）被查于</w:t>
      </w:r>
      <w:r>
        <w:t>2019</w:t>
      </w:r>
      <w:r>
        <w:t>年至</w:t>
      </w:r>
      <w:r>
        <w:t>2020</w:t>
      </w:r>
      <w:r>
        <w:t>年间，</w:t>
      </w:r>
      <w:r>
        <w:lastRenderedPageBreak/>
        <w:t>通过隐匿个人收入、虚构业务、转换收入性质、虚假申报等方式偷逃漏税</w:t>
      </w:r>
      <w:r>
        <w:t>6.43</w:t>
      </w:r>
      <w:r>
        <w:t>亿元，其他少缴税款</w:t>
      </w:r>
      <w:r>
        <w:t>0.6</w:t>
      </w:r>
      <w:r>
        <w:t>亿元，税务部门对黄薇追缴税款、加收滞纳金并处罚款共计</w:t>
      </w:r>
      <w:r>
        <w:t>13.41</w:t>
      </w:r>
      <w:r>
        <w:t>亿元，税务部门的此行为其主旨是（</w:t>
      </w:r>
      <w:r>
        <w:rPr>
          <w:rFonts w:ascii="'Times New Roman'" w:eastAsia="'Times New Roman'" w:hAnsi="'Times New Roman'" w:cs="'Times New Roman'"/>
        </w:rPr>
        <w:t>     </w:t>
      </w:r>
      <w:r>
        <w:t>）</w:t>
      </w:r>
    </w:p>
    <w:p w:rsidR="00AC05C6" w:rsidRDefault="00572807">
      <w:pPr>
        <w:spacing w:line="360" w:lineRule="auto"/>
        <w:jc w:val="left"/>
        <w:textAlignment w:val="center"/>
      </w:pPr>
      <w:r>
        <w:t>①</w:t>
      </w:r>
      <w:r>
        <w:t>国家各项职能的实现，必须以社会个各界缴纳的各种税收为物质基础</w:t>
      </w:r>
    </w:p>
    <w:p w:rsidR="00AC05C6" w:rsidRDefault="00572807">
      <w:pPr>
        <w:spacing w:line="360" w:lineRule="auto"/>
        <w:jc w:val="left"/>
        <w:textAlignment w:val="center"/>
      </w:pPr>
      <w:r>
        <w:t>②</w:t>
      </w:r>
      <w:r>
        <w:t>切实提高税法遵从度，营造法治公平的税收环境</w:t>
      </w:r>
    </w:p>
    <w:p w:rsidR="00AC05C6" w:rsidRDefault="00572807">
      <w:pPr>
        <w:spacing w:line="360" w:lineRule="auto"/>
        <w:jc w:val="left"/>
        <w:textAlignment w:val="center"/>
      </w:pPr>
      <w:r>
        <w:t>③</w:t>
      </w:r>
      <w:r>
        <w:t>加强税收宣传，严惩违反税法的行为</w:t>
      </w:r>
    </w:p>
    <w:p w:rsidR="00AC05C6" w:rsidRDefault="00572807">
      <w:pPr>
        <w:spacing w:line="360" w:lineRule="auto"/>
        <w:jc w:val="left"/>
        <w:textAlignment w:val="center"/>
      </w:pPr>
      <w:r>
        <w:t>④</w:t>
      </w:r>
      <w:r>
        <w:t>维护正常的税收征管秩序，积极推动文娱领域长期规范健康发展</w:t>
      </w:r>
    </w:p>
    <w:p w:rsidR="00AC05C6" w:rsidRDefault="00572807">
      <w:pPr>
        <w:tabs>
          <w:tab w:val="left" w:pos="2076"/>
          <w:tab w:val="left" w:pos="4153"/>
          <w:tab w:val="left" w:pos="6229"/>
        </w:tabs>
        <w:spacing w:line="360" w:lineRule="auto"/>
        <w:jc w:val="left"/>
        <w:textAlignment w:val="center"/>
      </w:pPr>
      <w:r>
        <w:t>A</w:t>
      </w:r>
      <w:r>
        <w:t>．</w:t>
      </w:r>
      <w:r>
        <w:t>①②</w:t>
      </w:r>
      <w:r>
        <w:tab/>
        <w:t>B</w:t>
      </w:r>
      <w:r>
        <w:t>．</w:t>
      </w:r>
      <w:r>
        <w:t>②③</w:t>
      </w:r>
      <w:r>
        <w:tab/>
        <w:t>C</w:t>
      </w:r>
      <w:r>
        <w:t>．</w:t>
      </w:r>
      <w:r>
        <w:t>①④</w:t>
      </w:r>
      <w:r>
        <w:tab/>
        <w:t>D</w:t>
      </w:r>
      <w:r>
        <w:t>．</w:t>
      </w:r>
      <w:r>
        <w:t>②④</w:t>
      </w:r>
    </w:p>
    <w:p w:rsidR="00AC05C6" w:rsidRDefault="00572807">
      <w:pPr>
        <w:spacing w:line="360" w:lineRule="auto"/>
        <w:jc w:val="left"/>
        <w:textAlignment w:val="center"/>
        <w:rPr>
          <w:color w:val="FF0000"/>
        </w:rPr>
      </w:pPr>
      <w:r>
        <w:rPr>
          <w:color w:val="FF0000"/>
        </w:rPr>
        <w:t>【答</w:t>
      </w:r>
      <w:r>
        <w:rPr>
          <w:color w:val="FF0000"/>
        </w:rPr>
        <w:t>案】</w:t>
      </w:r>
      <w:r>
        <w:rPr>
          <w:color w:val="FF0000"/>
        </w:rPr>
        <w:t>D</w:t>
      </w:r>
    </w:p>
    <w:p w:rsidR="00AC05C6" w:rsidRDefault="00572807">
      <w:pPr>
        <w:spacing w:line="360" w:lineRule="auto"/>
        <w:jc w:val="left"/>
        <w:textAlignment w:val="center"/>
        <w:rPr>
          <w:color w:val="FF0000"/>
        </w:rPr>
      </w:pPr>
      <w:r>
        <w:rPr>
          <w:color w:val="FF0000"/>
        </w:rPr>
        <w:t>【解析】</w:t>
      </w:r>
      <w:r>
        <w:rPr>
          <w:color w:val="FF0000"/>
        </w:rPr>
        <w:t>②④</w:t>
      </w:r>
      <w:r>
        <w:rPr>
          <w:color w:val="FF0000"/>
        </w:rPr>
        <w:t>：</w:t>
      </w:r>
      <w:r>
        <w:rPr>
          <w:color w:val="FF0000"/>
        </w:rPr>
        <w:t>“</w:t>
      </w:r>
      <w:r>
        <w:rPr>
          <w:color w:val="FF0000"/>
        </w:rPr>
        <w:t>直播一姐</w:t>
      </w:r>
      <w:r>
        <w:rPr>
          <w:color w:val="FF0000"/>
        </w:rPr>
        <w:t>”</w:t>
      </w:r>
      <w:r>
        <w:rPr>
          <w:color w:val="FF0000"/>
        </w:rPr>
        <w:t>薇娅因偷逃漏税被税务部门处罚，税务部门的行为，是为了维护正常的税收征管秩序，规范文娱领域健康发展，切实提高税法遵从度，营造法治公平的税收环境，</w:t>
      </w:r>
      <w:r>
        <w:rPr>
          <w:color w:val="FF0000"/>
        </w:rPr>
        <w:t>②④</w:t>
      </w:r>
      <w:r>
        <w:rPr>
          <w:color w:val="FF0000"/>
        </w:rPr>
        <w:t>符合题意。</w:t>
      </w:r>
    </w:p>
    <w:p w:rsidR="00AC05C6" w:rsidRDefault="00572807">
      <w:pPr>
        <w:spacing w:line="360" w:lineRule="auto"/>
        <w:jc w:val="left"/>
        <w:textAlignment w:val="center"/>
        <w:rPr>
          <w:color w:val="FF0000"/>
        </w:rPr>
      </w:pPr>
      <w:r>
        <w:rPr>
          <w:color w:val="FF0000"/>
        </w:rPr>
        <w:t>①③</w:t>
      </w:r>
      <w:r>
        <w:rPr>
          <w:color w:val="FF0000"/>
        </w:rPr>
        <w:t>：国家各项职能的实现，加强税收宣传，不是税务部门对薇娅追缴税款、加收滞纳金的目的，</w:t>
      </w:r>
      <w:r>
        <w:rPr>
          <w:color w:val="FF0000"/>
        </w:rPr>
        <w:t>①③</w:t>
      </w:r>
      <w:r>
        <w:rPr>
          <w:color w:val="FF0000"/>
        </w:rPr>
        <w:t>与题意不符。</w:t>
      </w:r>
    </w:p>
    <w:p w:rsidR="00AC05C6" w:rsidRDefault="00572807">
      <w:pPr>
        <w:spacing w:line="360" w:lineRule="auto"/>
        <w:jc w:val="left"/>
        <w:textAlignment w:val="center"/>
        <w:rPr>
          <w:color w:val="FF0000"/>
        </w:rPr>
      </w:pPr>
      <w:r>
        <w:rPr>
          <w:color w:val="FF0000"/>
        </w:rPr>
        <w:t>故本题选</w:t>
      </w:r>
      <w:r>
        <w:rPr>
          <w:color w:val="FF0000"/>
        </w:rPr>
        <w:t>D</w:t>
      </w:r>
      <w:r>
        <w:rPr>
          <w:color w:val="FF0000"/>
        </w:rPr>
        <w:t>。</w:t>
      </w:r>
    </w:p>
    <w:p w:rsidR="00AC05C6" w:rsidRDefault="00572807">
      <w:pPr>
        <w:spacing w:line="360" w:lineRule="auto"/>
        <w:jc w:val="left"/>
        <w:textAlignment w:val="center"/>
      </w:pPr>
      <w:r>
        <w:t>9</w:t>
      </w:r>
      <w:r>
        <w:t>．（</w:t>
      </w:r>
      <w:r>
        <w:t>2022·</w:t>
      </w:r>
      <w:r>
        <w:t>河南郑州</w:t>
      </w:r>
      <w:r>
        <w:t>·</w:t>
      </w:r>
      <w:r>
        <w:t>一模）中小微企业量大面广，是经济活力、就业吸纳的</w:t>
      </w:r>
      <w:r>
        <w:t>“</w:t>
      </w:r>
      <w:r>
        <w:t>蓄水池</w:t>
      </w:r>
      <w:r>
        <w:t>”</w:t>
      </w:r>
      <w:r>
        <w:t>。但受国内国际各种因素影响，中小微企业面临生存压力，为加大金融帮扶力度，中央要求坚持稳健的货币政策，保持流动性合理充裕和货币信贷合理增长。下列传导关系正确的是（</w:t>
      </w:r>
      <w:r>
        <w:rPr>
          <w:rFonts w:ascii="'Times New Roman'" w:eastAsia="'Times New Roman'" w:hAnsi="'Times New Roman'" w:cs="'Times New Roman'"/>
        </w:rPr>
        <w:t>     </w:t>
      </w:r>
      <w:r>
        <w:t>）</w:t>
      </w:r>
    </w:p>
    <w:p w:rsidR="00AC05C6" w:rsidRDefault="00572807">
      <w:pPr>
        <w:spacing w:line="360" w:lineRule="auto"/>
        <w:jc w:val="center"/>
        <w:textAlignment w:val="center"/>
      </w:pPr>
      <w:r>
        <w:rPr>
          <w:noProof/>
        </w:rPr>
        <w:drawing>
          <wp:inline distT="0" distB="0" distL="114300" distR="114300">
            <wp:extent cx="5019675" cy="1095375"/>
            <wp:effectExtent l="0" t="0" r="9525" b="9525"/>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8"/>
                    <a:stretch>
                      <a:fillRect/>
                    </a:stretch>
                  </pic:blipFill>
                  <pic:spPr>
                    <a:xfrm>
                      <a:off x="0" y="0"/>
                      <a:ext cx="5019675" cy="1095375"/>
                    </a:xfrm>
                    <a:prstGeom prst="rect">
                      <a:avLst/>
                    </a:prstGeom>
                  </pic:spPr>
                </pic:pic>
              </a:graphicData>
            </a:graphic>
          </wp:inline>
        </w:drawing>
      </w:r>
    </w:p>
    <w:p w:rsidR="00AC05C6" w:rsidRDefault="00572807">
      <w:pPr>
        <w:tabs>
          <w:tab w:val="left" w:pos="2076"/>
          <w:tab w:val="left" w:pos="4153"/>
          <w:tab w:val="left" w:pos="6229"/>
        </w:tabs>
        <w:spacing w:line="360" w:lineRule="auto"/>
        <w:jc w:val="left"/>
        <w:textAlignment w:val="center"/>
      </w:pPr>
      <w:r>
        <w:t>A</w:t>
      </w:r>
      <w:r>
        <w:t>．</w:t>
      </w:r>
      <w:r>
        <w:t>①③</w:t>
      </w:r>
      <w:r>
        <w:tab/>
        <w:t>B</w:t>
      </w:r>
      <w:r>
        <w:t>．</w:t>
      </w:r>
      <w:r>
        <w:t>①④</w:t>
      </w:r>
      <w:r>
        <w:tab/>
        <w:t>C</w:t>
      </w:r>
      <w:r>
        <w:t>．</w:t>
      </w:r>
      <w:r>
        <w:t>②③</w:t>
      </w:r>
      <w:r>
        <w:tab/>
        <w:t>D</w:t>
      </w:r>
      <w:r>
        <w:t>．</w:t>
      </w:r>
      <w:r>
        <w:t>②④</w:t>
      </w:r>
    </w:p>
    <w:p w:rsidR="00AC05C6" w:rsidRDefault="00572807">
      <w:pPr>
        <w:spacing w:line="360" w:lineRule="auto"/>
        <w:jc w:val="left"/>
        <w:textAlignment w:val="center"/>
        <w:rPr>
          <w:color w:val="FF0000"/>
        </w:rPr>
      </w:pPr>
      <w:r>
        <w:rPr>
          <w:color w:val="FF0000"/>
        </w:rPr>
        <w:t>【答案】</w:t>
      </w:r>
      <w:r>
        <w:rPr>
          <w:color w:val="FF0000"/>
        </w:rPr>
        <w:t>A</w:t>
      </w:r>
    </w:p>
    <w:p w:rsidR="00AC05C6" w:rsidRDefault="00572807">
      <w:pPr>
        <w:spacing w:line="360" w:lineRule="auto"/>
        <w:jc w:val="left"/>
        <w:textAlignment w:val="center"/>
        <w:rPr>
          <w:color w:val="FF0000"/>
        </w:rPr>
      </w:pPr>
      <w:r>
        <w:rPr>
          <w:color w:val="FF0000"/>
        </w:rPr>
        <w:t>【解析】</w:t>
      </w:r>
      <w:r>
        <w:rPr>
          <w:color w:val="FF0000"/>
        </w:rPr>
        <w:t>①</w:t>
      </w:r>
      <w:r>
        <w:rPr>
          <w:color w:val="FF0000"/>
        </w:rPr>
        <w:t>：题中强调的是稳健的货币政策，降低存款准备金率符合，并且降低存款准备金率，会增加货币的供应量，从而解决融资难的问题，故</w:t>
      </w:r>
      <w:r>
        <w:rPr>
          <w:color w:val="FF0000"/>
        </w:rPr>
        <w:t>①</w:t>
      </w:r>
      <w:r>
        <w:rPr>
          <w:color w:val="FF0000"/>
        </w:rPr>
        <w:t>说法正确。</w:t>
      </w:r>
    </w:p>
    <w:p w:rsidR="00AC05C6" w:rsidRDefault="00572807">
      <w:pPr>
        <w:spacing w:line="360" w:lineRule="auto"/>
        <w:jc w:val="left"/>
        <w:textAlignment w:val="center"/>
        <w:rPr>
          <w:color w:val="FF0000"/>
        </w:rPr>
      </w:pPr>
      <w:r>
        <w:rPr>
          <w:color w:val="FF0000"/>
        </w:rPr>
        <w:t>②</w:t>
      </w:r>
      <w:r>
        <w:rPr>
          <w:color w:val="FF0000"/>
        </w:rPr>
        <w:t>：货币政策由中国人民银行直接制定并实施，降低投资准入门槛不属于货币政策，故</w:t>
      </w:r>
      <w:r>
        <w:rPr>
          <w:color w:val="FF0000"/>
        </w:rPr>
        <w:t>②</w:t>
      </w:r>
      <w:r>
        <w:rPr>
          <w:color w:val="FF0000"/>
        </w:rPr>
        <w:t>排除。</w:t>
      </w:r>
    </w:p>
    <w:p w:rsidR="00AC05C6" w:rsidRDefault="00572807">
      <w:pPr>
        <w:spacing w:line="360" w:lineRule="auto"/>
        <w:jc w:val="left"/>
        <w:textAlignment w:val="center"/>
        <w:rPr>
          <w:color w:val="FF0000"/>
        </w:rPr>
      </w:pPr>
      <w:r>
        <w:rPr>
          <w:color w:val="FF0000"/>
        </w:rPr>
        <w:t>③</w:t>
      </w:r>
      <w:r>
        <w:rPr>
          <w:color w:val="FF0000"/>
        </w:rPr>
        <w:t>：题中强调的是稳健的货币政策，给予贷款利率优惠属于货币政策，并且给予贷款利率优惠，会使综合融资成本稳中有降，从而解决融资难问题，故</w:t>
      </w:r>
      <w:r>
        <w:rPr>
          <w:color w:val="FF0000"/>
        </w:rPr>
        <w:t>③</w:t>
      </w:r>
      <w:r>
        <w:rPr>
          <w:color w:val="FF0000"/>
        </w:rPr>
        <w:t>说法正确。</w:t>
      </w:r>
    </w:p>
    <w:p w:rsidR="00AC05C6" w:rsidRDefault="00572807">
      <w:pPr>
        <w:spacing w:line="360" w:lineRule="auto"/>
        <w:jc w:val="left"/>
        <w:textAlignment w:val="center"/>
        <w:rPr>
          <w:color w:val="FF0000"/>
        </w:rPr>
      </w:pPr>
      <w:r>
        <w:rPr>
          <w:color w:val="FF0000"/>
        </w:rPr>
        <w:t>④</w:t>
      </w:r>
      <w:r>
        <w:rPr>
          <w:color w:val="FF0000"/>
        </w:rPr>
        <w:t>：题干强调的是货币政策，而提高企业所得税起征点属于财政政策，故</w:t>
      </w:r>
      <w:r>
        <w:rPr>
          <w:color w:val="FF0000"/>
        </w:rPr>
        <w:t>④</w:t>
      </w:r>
      <w:r>
        <w:rPr>
          <w:color w:val="FF0000"/>
        </w:rPr>
        <w:t>排除。</w:t>
      </w:r>
    </w:p>
    <w:p w:rsidR="00AC05C6" w:rsidRDefault="00572807">
      <w:pPr>
        <w:spacing w:line="360" w:lineRule="auto"/>
        <w:jc w:val="left"/>
        <w:textAlignment w:val="center"/>
        <w:rPr>
          <w:color w:val="FF0000"/>
        </w:rPr>
      </w:pPr>
      <w:r>
        <w:rPr>
          <w:color w:val="FF0000"/>
        </w:rPr>
        <w:t>故本题选</w:t>
      </w:r>
      <w:r>
        <w:rPr>
          <w:color w:val="FF0000"/>
        </w:rPr>
        <w:t>A</w:t>
      </w:r>
      <w:r>
        <w:rPr>
          <w:color w:val="FF0000"/>
        </w:rPr>
        <w:t>。</w:t>
      </w:r>
    </w:p>
    <w:p w:rsidR="00AC05C6" w:rsidRDefault="00572807">
      <w:pPr>
        <w:spacing w:line="360" w:lineRule="auto"/>
        <w:jc w:val="left"/>
        <w:textAlignment w:val="center"/>
      </w:pPr>
      <w:r>
        <w:t>10</w:t>
      </w:r>
      <w:r>
        <w:t>．（</w:t>
      </w:r>
      <w:r>
        <w:t>2022·</w:t>
      </w:r>
      <w:r>
        <w:rPr>
          <w:rFonts w:hint="eastAsia"/>
        </w:rPr>
        <w:t>甘肃</w:t>
      </w:r>
      <w:r>
        <w:t>·</w:t>
      </w:r>
      <w:r>
        <w:rPr>
          <w:rFonts w:hint="eastAsia"/>
        </w:rPr>
        <w:t>甘肃一模</w:t>
      </w:r>
      <w:r>
        <w:t>）</w:t>
      </w:r>
      <w:r>
        <w:t>“</w:t>
      </w:r>
      <w:r>
        <w:t>不限年龄、职业、健康状况，凡是兰州市基本医疗保险参保人、甘肃省省直机</w:t>
      </w:r>
      <w:r>
        <w:lastRenderedPageBreak/>
        <w:t>关事业单位职工医疗保险参保人均可参保，每年保费仅为</w:t>
      </w:r>
      <w:r>
        <w:t>69</w:t>
      </w:r>
      <w:r>
        <w:t>元，可享最高</w:t>
      </w:r>
      <w:r>
        <w:t>200</w:t>
      </w:r>
      <w:r>
        <w:t>万元保障，金城惠</w:t>
      </w:r>
      <w:r>
        <w:t>医保是一个由政府指导支持开展，中国人保等</w:t>
      </w:r>
      <w:r>
        <w:t>5</w:t>
      </w:r>
      <w:r>
        <w:t>家保险公司共同设计，与基本医疗保险有效衔接的普惠型补充医疗保险项目。</w:t>
      </w:r>
      <w:r>
        <w:t>“</w:t>
      </w:r>
      <w:r>
        <w:t>金城惠医保</w:t>
      </w:r>
      <w:r>
        <w:t>”</w:t>
      </w:r>
      <w:r>
        <w:t>的推出有利于（</w:t>
      </w:r>
      <w:r>
        <w:rPr>
          <w:rFonts w:ascii="'Times New Roman'" w:eastAsia="'Times New Roman'" w:hAnsi="'Times New Roman'" w:cs="'Times New Roman'"/>
        </w:rPr>
        <w:t>     </w:t>
      </w:r>
      <w:r>
        <w:t>）</w:t>
      </w:r>
    </w:p>
    <w:p w:rsidR="00AC05C6" w:rsidRDefault="00572807">
      <w:pPr>
        <w:spacing w:line="360" w:lineRule="auto"/>
        <w:jc w:val="left"/>
        <w:textAlignment w:val="center"/>
      </w:pPr>
      <w:r>
        <w:t>①</w:t>
      </w:r>
      <w:r>
        <w:t>构建和完善多层次的医疗保障体系</w:t>
      </w:r>
    </w:p>
    <w:p w:rsidR="00AC05C6" w:rsidRDefault="00572807">
      <w:pPr>
        <w:spacing w:line="360" w:lineRule="auto"/>
        <w:jc w:val="left"/>
        <w:textAlignment w:val="center"/>
      </w:pPr>
      <w:r>
        <w:t>②</w:t>
      </w:r>
      <w:r>
        <w:t>预防因病致贫，扩大中高收入群体</w:t>
      </w:r>
    </w:p>
    <w:p w:rsidR="00AC05C6" w:rsidRDefault="00572807">
      <w:pPr>
        <w:spacing w:line="360" w:lineRule="auto"/>
        <w:jc w:val="left"/>
        <w:textAlignment w:val="center"/>
      </w:pPr>
      <w:r>
        <w:t>③</w:t>
      </w:r>
      <w:r>
        <w:t>发挥第三次分配的作用，缩小差距</w:t>
      </w:r>
    </w:p>
    <w:p w:rsidR="00AC05C6" w:rsidRDefault="00572807">
      <w:pPr>
        <w:spacing w:line="360" w:lineRule="auto"/>
        <w:jc w:val="left"/>
        <w:textAlignment w:val="center"/>
      </w:pPr>
      <w:r>
        <w:t>④</w:t>
      </w:r>
      <w:r>
        <w:t>合理规避风险，增强民众的安全感</w:t>
      </w:r>
    </w:p>
    <w:p w:rsidR="00AC05C6" w:rsidRDefault="00572807">
      <w:pPr>
        <w:tabs>
          <w:tab w:val="left" w:pos="2076"/>
          <w:tab w:val="left" w:pos="4153"/>
          <w:tab w:val="left" w:pos="6229"/>
        </w:tabs>
        <w:spacing w:line="360" w:lineRule="auto"/>
        <w:jc w:val="left"/>
        <w:textAlignment w:val="center"/>
      </w:pPr>
      <w:r>
        <w:t>A</w:t>
      </w:r>
      <w:r>
        <w:t>．</w:t>
      </w:r>
      <w:r>
        <w:t>①②</w:t>
      </w:r>
      <w:r>
        <w:tab/>
        <w:t>B</w:t>
      </w:r>
      <w:r>
        <w:t>．</w:t>
      </w:r>
      <w:r>
        <w:t>①④</w:t>
      </w:r>
      <w:r>
        <w:tab/>
        <w:t>C</w:t>
      </w:r>
      <w:r>
        <w:t>．</w:t>
      </w:r>
      <w:r>
        <w:t>②③</w:t>
      </w:r>
      <w:r>
        <w:tab/>
        <w:t>D</w:t>
      </w:r>
      <w:r>
        <w:t>．</w:t>
      </w:r>
      <w:r>
        <w:t>②④</w:t>
      </w:r>
    </w:p>
    <w:p w:rsidR="00AC05C6" w:rsidRDefault="00572807">
      <w:pPr>
        <w:spacing w:line="360" w:lineRule="auto"/>
        <w:jc w:val="left"/>
        <w:textAlignment w:val="center"/>
        <w:rPr>
          <w:color w:val="FF0000"/>
        </w:rPr>
      </w:pPr>
      <w:r>
        <w:rPr>
          <w:color w:val="FF0000"/>
        </w:rPr>
        <w:t>【答案】</w:t>
      </w:r>
      <w:r>
        <w:rPr>
          <w:color w:val="FF0000"/>
        </w:rPr>
        <w:t>B</w:t>
      </w:r>
    </w:p>
    <w:p w:rsidR="00AC05C6" w:rsidRDefault="00572807">
      <w:pPr>
        <w:spacing w:line="360" w:lineRule="auto"/>
        <w:jc w:val="left"/>
        <w:textAlignment w:val="center"/>
        <w:rPr>
          <w:color w:val="FF0000"/>
        </w:rPr>
      </w:pPr>
      <w:r>
        <w:rPr>
          <w:color w:val="FF0000"/>
        </w:rPr>
        <w:t>【解析】</w:t>
      </w:r>
      <w:r>
        <w:rPr>
          <w:color w:val="FF0000"/>
        </w:rPr>
        <w:t>①④</w:t>
      </w:r>
      <w:r>
        <w:rPr>
          <w:color w:val="FF0000"/>
        </w:rPr>
        <w:t>：金城惠医保是一个由政府指导支持开展，中国人保等</w:t>
      </w:r>
      <w:r>
        <w:rPr>
          <w:color w:val="FF0000"/>
        </w:rPr>
        <w:t>5</w:t>
      </w:r>
      <w:r>
        <w:rPr>
          <w:color w:val="FF0000"/>
        </w:rPr>
        <w:t>家保险公司共同设计，与基本医疗保险有效衔接的普惠型补充医疗保险项目。</w:t>
      </w:r>
      <w:r>
        <w:rPr>
          <w:color w:val="FF0000"/>
        </w:rPr>
        <w:t>“</w:t>
      </w:r>
      <w:r>
        <w:rPr>
          <w:color w:val="FF0000"/>
        </w:rPr>
        <w:t>金城惠医保</w:t>
      </w:r>
      <w:r>
        <w:rPr>
          <w:color w:val="FF0000"/>
        </w:rPr>
        <w:t>”</w:t>
      </w:r>
      <w:r>
        <w:rPr>
          <w:color w:val="FF0000"/>
        </w:rPr>
        <w:t>的推出有利于合理规避风险，增</w:t>
      </w:r>
      <w:r>
        <w:rPr>
          <w:color w:val="FF0000"/>
        </w:rPr>
        <w:t>强民众的安全感，故</w:t>
      </w:r>
      <w:r>
        <w:rPr>
          <w:color w:val="FF0000"/>
        </w:rPr>
        <w:t>①④</w:t>
      </w:r>
      <w:r>
        <w:rPr>
          <w:color w:val="FF0000"/>
        </w:rPr>
        <w:t>符合题意。</w:t>
      </w:r>
    </w:p>
    <w:p w:rsidR="00AC05C6" w:rsidRDefault="00572807">
      <w:pPr>
        <w:spacing w:line="360" w:lineRule="auto"/>
        <w:jc w:val="left"/>
        <w:textAlignment w:val="center"/>
        <w:rPr>
          <w:color w:val="FF0000"/>
        </w:rPr>
      </w:pPr>
      <w:r>
        <w:rPr>
          <w:color w:val="FF0000"/>
        </w:rPr>
        <w:t>②③</w:t>
      </w:r>
      <w:r>
        <w:rPr>
          <w:color w:val="FF0000"/>
        </w:rPr>
        <w:t>：材料强调的是构建和完善多层次的医疗保障体系来合理规避风险，与扩大中高收入群体，发挥第三次分配的作用缩小差距无关，故</w:t>
      </w:r>
      <w:r>
        <w:rPr>
          <w:color w:val="FF0000"/>
        </w:rPr>
        <w:t>②③</w:t>
      </w:r>
      <w:r>
        <w:rPr>
          <w:color w:val="FF0000"/>
        </w:rPr>
        <w:t>不符合题意。</w:t>
      </w:r>
    </w:p>
    <w:p w:rsidR="00AC05C6" w:rsidRDefault="00572807">
      <w:pPr>
        <w:spacing w:line="360" w:lineRule="auto"/>
        <w:jc w:val="left"/>
        <w:textAlignment w:val="center"/>
        <w:rPr>
          <w:color w:val="FF0000"/>
        </w:rPr>
      </w:pPr>
      <w:r>
        <w:rPr>
          <w:color w:val="FF0000"/>
        </w:rPr>
        <w:t>故本题选</w:t>
      </w:r>
      <w:r>
        <w:rPr>
          <w:color w:val="FF0000"/>
        </w:rPr>
        <w:t>B</w:t>
      </w:r>
      <w:r>
        <w:rPr>
          <w:color w:val="FF0000"/>
        </w:rPr>
        <w:t>。</w:t>
      </w:r>
    </w:p>
    <w:p w:rsidR="00AC05C6" w:rsidRDefault="00572807">
      <w:pPr>
        <w:spacing w:line="360" w:lineRule="auto"/>
        <w:jc w:val="left"/>
        <w:textAlignment w:val="center"/>
      </w:pPr>
      <w:r>
        <w:t>11</w:t>
      </w:r>
      <w:r>
        <w:t>．（</w:t>
      </w:r>
      <w:r>
        <w:t>2022·</w:t>
      </w:r>
      <w:r>
        <w:t>山西</w:t>
      </w:r>
      <w:r>
        <w:t>·</w:t>
      </w:r>
      <w:r>
        <w:t>一模）共同富裕离不开三次分配。发挥第三次分配作用</w:t>
      </w:r>
      <w:r>
        <w:t>,</w:t>
      </w:r>
      <w:r>
        <w:t>需要（</w:t>
      </w:r>
      <w:r>
        <w:rPr>
          <w:rFonts w:ascii="'Times New Roman'" w:eastAsia="'Times New Roman'" w:hAnsi="'Times New Roman'" w:cs="'Times New Roman'"/>
        </w:rPr>
        <w:t>     </w:t>
      </w:r>
      <w:r>
        <w:t>）</w:t>
      </w:r>
    </w:p>
    <w:p w:rsidR="00AC05C6" w:rsidRDefault="00572807">
      <w:pPr>
        <w:spacing w:line="360" w:lineRule="auto"/>
        <w:jc w:val="center"/>
        <w:textAlignment w:val="center"/>
      </w:pPr>
      <w:r>
        <w:rPr>
          <w:noProof/>
        </w:rPr>
        <w:drawing>
          <wp:inline distT="0" distB="0" distL="114300" distR="114300">
            <wp:extent cx="3810000" cy="2781300"/>
            <wp:effectExtent l="0" t="0" r="0" b="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9"/>
                    <a:stretch>
                      <a:fillRect/>
                    </a:stretch>
                  </pic:blipFill>
                  <pic:spPr>
                    <a:xfrm>
                      <a:off x="0" y="0"/>
                      <a:ext cx="3810000" cy="2781300"/>
                    </a:xfrm>
                    <a:prstGeom prst="rect">
                      <a:avLst/>
                    </a:prstGeom>
                  </pic:spPr>
                </pic:pic>
              </a:graphicData>
            </a:graphic>
          </wp:inline>
        </w:drawing>
      </w:r>
    </w:p>
    <w:p w:rsidR="00AC05C6" w:rsidRDefault="00AC05C6">
      <w:pPr>
        <w:spacing w:line="360" w:lineRule="auto"/>
        <w:jc w:val="left"/>
        <w:textAlignment w:val="center"/>
      </w:pPr>
    </w:p>
    <w:p w:rsidR="00AC05C6" w:rsidRDefault="00572807">
      <w:pPr>
        <w:spacing w:line="360" w:lineRule="auto"/>
        <w:jc w:val="left"/>
        <w:textAlignment w:val="center"/>
      </w:pPr>
      <w:r>
        <w:t>①</w:t>
      </w:r>
      <w:r>
        <w:t>政府积极推动引导，人民共享发展成果</w:t>
      </w:r>
    </w:p>
    <w:p w:rsidR="00AC05C6" w:rsidRDefault="00572807">
      <w:pPr>
        <w:spacing w:line="360" w:lineRule="auto"/>
        <w:jc w:val="left"/>
        <w:textAlignment w:val="center"/>
      </w:pPr>
      <w:r>
        <w:t>②</w:t>
      </w:r>
      <w:r>
        <w:t>企业坚持公平优先</w:t>
      </w:r>
      <w:r>
        <w:t>,</w:t>
      </w:r>
      <w:r>
        <w:t>增强社会责任感</w:t>
      </w:r>
    </w:p>
    <w:p w:rsidR="00AC05C6" w:rsidRDefault="00572807">
      <w:pPr>
        <w:spacing w:line="360" w:lineRule="auto"/>
        <w:jc w:val="left"/>
        <w:textAlignment w:val="center"/>
      </w:pPr>
      <w:r>
        <w:t>③</w:t>
      </w:r>
      <w:r>
        <w:t>慈善机构严格自律</w:t>
      </w:r>
      <w:r>
        <w:t>,</w:t>
      </w:r>
      <w:r>
        <w:t>促进收入均等分配</w:t>
      </w:r>
    </w:p>
    <w:p w:rsidR="00AC05C6" w:rsidRDefault="00572807">
      <w:pPr>
        <w:spacing w:line="360" w:lineRule="auto"/>
        <w:jc w:val="left"/>
        <w:textAlignment w:val="center"/>
      </w:pPr>
      <w:r>
        <w:lastRenderedPageBreak/>
        <w:t>④</w:t>
      </w:r>
      <w:r>
        <w:t>社会优化慈善环境，培育健康财富观念</w:t>
      </w:r>
    </w:p>
    <w:p w:rsidR="00AC05C6" w:rsidRDefault="00572807">
      <w:pPr>
        <w:tabs>
          <w:tab w:val="left" w:pos="2076"/>
          <w:tab w:val="left" w:pos="4153"/>
          <w:tab w:val="left" w:pos="6229"/>
        </w:tabs>
        <w:spacing w:line="360" w:lineRule="auto"/>
        <w:jc w:val="left"/>
        <w:textAlignment w:val="center"/>
      </w:pPr>
      <w:r>
        <w:t>A</w:t>
      </w:r>
      <w:r>
        <w:t>．</w:t>
      </w:r>
      <w:r>
        <w:t>①②</w:t>
      </w:r>
      <w:r>
        <w:tab/>
        <w:t>B</w:t>
      </w:r>
      <w:r>
        <w:t>．</w:t>
      </w:r>
      <w:r>
        <w:t>①④</w:t>
      </w:r>
      <w:r>
        <w:tab/>
        <w:t>C</w:t>
      </w:r>
      <w:r>
        <w:t>．</w:t>
      </w:r>
      <w:r>
        <w:t>②③</w:t>
      </w:r>
      <w:r>
        <w:tab/>
        <w:t>D</w:t>
      </w:r>
      <w:r>
        <w:t>．</w:t>
      </w:r>
      <w:r>
        <w:t>③④</w:t>
      </w:r>
    </w:p>
    <w:p w:rsidR="00AC05C6" w:rsidRDefault="00572807">
      <w:pPr>
        <w:spacing w:line="360" w:lineRule="auto"/>
        <w:jc w:val="left"/>
        <w:textAlignment w:val="center"/>
        <w:rPr>
          <w:color w:val="FF0000"/>
        </w:rPr>
      </w:pPr>
      <w:r>
        <w:rPr>
          <w:color w:val="FF0000"/>
        </w:rPr>
        <w:t>【答案】</w:t>
      </w:r>
      <w:r>
        <w:rPr>
          <w:color w:val="FF0000"/>
        </w:rPr>
        <w:t>B</w:t>
      </w:r>
    </w:p>
    <w:p w:rsidR="00AC05C6" w:rsidRDefault="00572807">
      <w:pPr>
        <w:spacing w:line="360" w:lineRule="auto"/>
        <w:jc w:val="left"/>
        <w:textAlignment w:val="center"/>
        <w:rPr>
          <w:color w:val="FF0000"/>
        </w:rPr>
      </w:pPr>
      <w:r>
        <w:rPr>
          <w:color w:val="FF0000"/>
        </w:rPr>
        <w:t>【解析】</w:t>
      </w:r>
      <w:r>
        <w:rPr>
          <w:color w:val="FF0000"/>
        </w:rPr>
        <w:t>①④</w:t>
      </w:r>
      <w:r>
        <w:rPr>
          <w:color w:val="FF0000"/>
        </w:rPr>
        <w:t>：发挥第三次分配作用，需要政府积极推动引导，人民共享发展成果，优化慈善环境，培育健康财富观念，</w:t>
      </w:r>
      <w:r>
        <w:rPr>
          <w:color w:val="FF0000"/>
        </w:rPr>
        <w:t>①④</w:t>
      </w:r>
      <w:r>
        <w:rPr>
          <w:color w:val="FF0000"/>
        </w:rPr>
        <w:t>符合题意。</w:t>
      </w:r>
    </w:p>
    <w:p w:rsidR="00AC05C6" w:rsidRDefault="00572807">
      <w:pPr>
        <w:spacing w:line="360" w:lineRule="auto"/>
        <w:jc w:val="left"/>
        <w:textAlignment w:val="center"/>
        <w:rPr>
          <w:color w:val="FF0000"/>
        </w:rPr>
      </w:pPr>
      <w:r>
        <w:rPr>
          <w:color w:val="FF0000"/>
        </w:rPr>
        <w:t>②</w:t>
      </w:r>
      <w:r>
        <w:rPr>
          <w:color w:val="FF0000"/>
        </w:rPr>
        <w:t>：企业是以营利为目的的，是把经济效益放在首位的。因此企业坚持公平优先的说法错误，</w:t>
      </w:r>
      <w:r>
        <w:rPr>
          <w:color w:val="FF0000"/>
        </w:rPr>
        <w:t>②</w:t>
      </w:r>
      <w:r>
        <w:rPr>
          <w:color w:val="FF0000"/>
        </w:rPr>
        <w:t>排除。</w:t>
      </w:r>
    </w:p>
    <w:p w:rsidR="00AC05C6" w:rsidRDefault="00572807">
      <w:pPr>
        <w:spacing w:line="360" w:lineRule="auto"/>
        <w:jc w:val="left"/>
        <w:textAlignment w:val="center"/>
        <w:rPr>
          <w:color w:val="FF0000"/>
        </w:rPr>
      </w:pPr>
      <w:r>
        <w:rPr>
          <w:color w:val="FF0000"/>
        </w:rPr>
        <w:t>③</w:t>
      </w:r>
      <w:r>
        <w:rPr>
          <w:color w:val="FF0000"/>
        </w:rPr>
        <w:t>：慈善机构严格自律，促进收入公平分配，但不是均等分配，</w:t>
      </w:r>
      <w:r>
        <w:rPr>
          <w:color w:val="FF0000"/>
        </w:rPr>
        <w:t>③</w:t>
      </w:r>
      <w:r>
        <w:rPr>
          <w:color w:val="FF0000"/>
        </w:rPr>
        <w:t>错误。</w:t>
      </w:r>
    </w:p>
    <w:p w:rsidR="00AC05C6" w:rsidRDefault="00572807">
      <w:pPr>
        <w:spacing w:line="360" w:lineRule="auto"/>
        <w:jc w:val="left"/>
        <w:textAlignment w:val="center"/>
        <w:rPr>
          <w:color w:val="FF0000"/>
        </w:rPr>
      </w:pPr>
      <w:r>
        <w:rPr>
          <w:color w:val="FF0000"/>
        </w:rPr>
        <w:t>故本题选</w:t>
      </w:r>
      <w:r>
        <w:rPr>
          <w:color w:val="FF0000"/>
        </w:rPr>
        <w:t>B</w:t>
      </w:r>
      <w:r>
        <w:rPr>
          <w:color w:val="FF0000"/>
        </w:rPr>
        <w:t>。</w:t>
      </w:r>
    </w:p>
    <w:p w:rsidR="00AC05C6" w:rsidRDefault="00572807">
      <w:pPr>
        <w:spacing w:line="360" w:lineRule="auto"/>
        <w:jc w:val="left"/>
        <w:textAlignment w:val="center"/>
      </w:pPr>
      <w:r>
        <w:t>12</w:t>
      </w:r>
      <w:r>
        <w:t>．（</w:t>
      </w:r>
      <w:r>
        <w:t>2022·</w:t>
      </w:r>
      <w:r>
        <w:t>吉林延边</w:t>
      </w:r>
      <w:r>
        <w:t>·</w:t>
      </w:r>
      <w:r>
        <w:t>一模）财政资金直达机制，即改变过去财政资金层层审批的方式，实行中央切块、省级细化、备案同意、快速直达，</w:t>
      </w:r>
      <w:r>
        <w:t>“</w:t>
      </w:r>
      <w:r>
        <w:t>一竿子</w:t>
      </w:r>
      <w:r>
        <w:t>”</w:t>
      </w:r>
      <w:r>
        <w:t>分配到基层，以更好发挥财政资金惠企利民作用，显示出快速、直接的特点。财政资金</w:t>
      </w:r>
      <w:r>
        <w:t>“</w:t>
      </w:r>
      <w:r>
        <w:t>一竿子插到底</w:t>
      </w:r>
      <w:r>
        <w:t>”</w:t>
      </w:r>
      <w:r>
        <w:t>的直达机制，旨在（</w:t>
      </w:r>
      <w:r>
        <w:rPr>
          <w:rFonts w:ascii="'Times New Roman'" w:eastAsia="'Times New Roman'" w:hAnsi="'Times New Roman'" w:cs="'Times New Roman'"/>
        </w:rPr>
        <w:t>     </w:t>
      </w:r>
      <w:r>
        <w:t>）</w:t>
      </w:r>
    </w:p>
    <w:p w:rsidR="00AC05C6" w:rsidRDefault="00572807">
      <w:pPr>
        <w:spacing w:line="360" w:lineRule="auto"/>
        <w:jc w:val="left"/>
        <w:textAlignment w:val="center"/>
      </w:pPr>
      <w:r>
        <w:t>①</w:t>
      </w:r>
      <w:r>
        <w:t>完善财政管理制度，提高财政资金配置效率</w:t>
      </w:r>
    </w:p>
    <w:p w:rsidR="00AC05C6" w:rsidRDefault="00572807">
      <w:pPr>
        <w:spacing w:line="360" w:lineRule="auto"/>
        <w:jc w:val="left"/>
        <w:textAlignment w:val="center"/>
      </w:pPr>
      <w:r>
        <w:t>②</w:t>
      </w:r>
      <w:r>
        <w:t>发挥再分配的作用，增强宏观调控的实效性</w:t>
      </w:r>
    </w:p>
    <w:p w:rsidR="00AC05C6" w:rsidRDefault="00572807">
      <w:pPr>
        <w:spacing w:line="360" w:lineRule="auto"/>
        <w:jc w:val="left"/>
        <w:textAlignment w:val="center"/>
      </w:pPr>
      <w:r>
        <w:t>③</w:t>
      </w:r>
      <w:r>
        <w:t>增加公共财政支出，保持财政收入支出平衡</w:t>
      </w:r>
    </w:p>
    <w:p w:rsidR="00AC05C6" w:rsidRDefault="00572807">
      <w:pPr>
        <w:spacing w:line="360" w:lineRule="auto"/>
        <w:jc w:val="left"/>
        <w:textAlignment w:val="center"/>
      </w:pPr>
      <w:r>
        <w:t>④</w:t>
      </w:r>
      <w:r>
        <w:t>优化财政支出结构，促进经济平稳健康运行</w:t>
      </w:r>
    </w:p>
    <w:p w:rsidR="00AC05C6" w:rsidRDefault="00572807">
      <w:pPr>
        <w:tabs>
          <w:tab w:val="left" w:pos="2076"/>
          <w:tab w:val="left" w:pos="4153"/>
          <w:tab w:val="left" w:pos="6229"/>
        </w:tabs>
        <w:spacing w:line="360" w:lineRule="auto"/>
        <w:jc w:val="left"/>
        <w:textAlignment w:val="center"/>
      </w:pPr>
      <w:r>
        <w:t>A</w:t>
      </w:r>
      <w:r>
        <w:t>．</w:t>
      </w:r>
      <w:r>
        <w:t>①②</w:t>
      </w:r>
      <w:r>
        <w:tab/>
        <w:t>B</w:t>
      </w:r>
      <w:r>
        <w:t>．</w:t>
      </w:r>
      <w:r>
        <w:t>①④</w:t>
      </w:r>
      <w:r>
        <w:tab/>
        <w:t>C</w:t>
      </w:r>
      <w:r>
        <w:t>．</w:t>
      </w:r>
      <w:r>
        <w:t>②③</w:t>
      </w:r>
      <w:r>
        <w:tab/>
        <w:t>D</w:t>
      </w:r>
      <w:r>
        <w:t>．</w:t>
      </w:r>
      <w:r>
        <w:t>③④</w:t>
      </w:r>
    </w:p>
    <w:p w:rsidR="00AC05C6" w:rsidRDefault="00572807">
      <w:pPr>
        <w:spacing w:line="360" w:lineRule="auto"/>
        <w:jc w:val="left"/>
        <w:textAlignment w:val="center"/>
        <w:rPr>
          <w:color w:val="FF0000"/>
        </w:rPr>
      </w:pPr>
      <w:r>
        <w:rPr>
          <w:color w:val="FF0000"/>
        </w:rPr>
        <w:t>【答案】</w:t>
      </w:r>
      <w:r>
        <w:rPr>
          <w:color w:val="FF0000"/>
        </w:rPr>
        <w:t>A</w:t>
      </w:r>
    </w:p>
    <w:p w:rsidR="00AC05C6" w:rsidRDefault="00572807">
      <w:pPr>
        <w:spacing w:line="360" w:lineRule="auto"/>
        <w:jc w:val="left"/>
        <w:textAlignment w:val="center"/>
        <w:rPr>
          <w:color w:val="FF0000"/>
        </w:rPr>
      </w:pPr>
      <w:r>
        <w:rPr>
          <w:color w:val="FF0000"/>
        </w:rPr>
        <w:t>【解析】</w:t>
      </w:r>
      <w:r>
        <w:rPr>
          <w:color w:val="FF0000"/>
        </w:rPr>
        <w:t>①②</w:t>
      </w:r>
      <w:r>
        <w:rPr>
          <w:color w:val="FF0000"/>
        </w:rPr>
        <w:t>：财政资金</w:t>
      </w:r>
      <w:r>
        <w:rPr>
          <w:color w:val="FF0000"/>
        </w:rPr>
        <w:t>“</w:t>
      </w:r>
      <w:r>
        <w:rPr>
          <w:color w:val="FF0000"/>
        </w:rPr>
        <w:t>一竿子插到底</w:t>
      </w:r>
      <w:r>
        <w:rPr>
          <w:color w:val="FF0000"/>
        </w:rPr>
        <w:t>”</w:t>
      </w:r>
      <w:r>
        <w:rPr>
          <w:color w:val="FF0000"/>
        </w:rPr>
        <w:t>的直达机制，旨在完善财政管理制度，提高财政资金配置效率，发挥再分配的作用，增强宏观调控的实效性，</w:t>
      </w:r>
      <w:r>
        <w:rPr>
          <w:color w:val="FF0000"/>
        </w:rPr>
        <w:t>①②</w:t>
      </w:r>
      <w:r>
        <w:rPr>
          <w:color w:val="FF0000"/>
        </w:rPr>
        <w:t>符合题意。</w:t>
      </w:r>
    </w:p>
    <w:p w:rsidR="00AC05C6" w:rsidRDefault="00572807">
      <w:pPr>
        <w:spacing w:line="360" w:lineRule="auto"/>
        <w:jc w:val="left"/>
        <w:textAlignment w:val="center"/>
        <w:rPr>
          <w:color w:val="FF0000"/>
        </w:rPr>
      </w:pPr>
      <w:r>
        <w:rPr>
          <w:color w:val="FF0000"/>
        </w:rPr>
        <w:t>③④</w:t>
      </w:r>
      <w:r>
        <w:rPr>
          <w:color w:val="FF0000"/>
        </w:rPr>
        <w:t>：财政资金</w:t>
      </w:r>
      <w:r>
        <w:rPr>
          <w:color w:val="FF0000"/>
        </w:rPr>
        <w:t>“</w:t>
      </w:r>
      <w:r>
        <w:rPr>
          <w:color w:val="FF0000"/>
        </w:rPr>
        <w:t>一竿子插到底</w:t>
      </w:r>
      <w:r>
        <w:rPr>
          <w:color w:val="FF0000"/>
        </w:rPr>
        <w:t>”</w:t>
      </w:r>
      <w:r>
        <w:rPr>
          <w:color w:val="FF0000"/>
        </w:rPr>
        <w:t>的直达机制，目的不是为了增加公共财政支出，也不是为了优化财政支出结构，而是为了更好的管理财政资金，</w:t>
      </w:r>
      <w:r>
        <w:rPr>
          <w:color w:val="FF0000"/>
        </w:rPr>
        <w:t>③④</w:t>
      </w:r>
      <w:r>
        <w:rPr>
          <w:color w:val="FF0000"/>
        </w:rPr>
        <w:t>错误。</w:t>
      </w:r>
    </w:p>
    <w:p w:rsidR="00AC05C6" w:rsidRDefault="00572807">
      <w:pPr>
        <w:spacing w:line="360" w:lineRule="auto"/>
        <w:jc w:val="left"/>
        <w:textAlignment w:val="center"/>
        <w:rPr>
          <w:color w:val="FF0000"/>
        </w:rPr>
      </w:pPr>
      <w:r>
        <w:rPr>
          <w:color w:val="FF0000"/>
        </w:rPr>
        <w:t>故本题选</w:t>
      </w:r>
      <w:r>
        <w:rPr>
          <w:color w:val="FF0000"/>
        </w:rPr>
        <w:t>A</w:t>
      </w:r>
      <w:r>
        <w:rPr>
          <w:color w:val="FF0000"/>
        </w:rPr>
        <w:t>。</w:t>
      </w:r>
    </w:p>
    <w:p w:rsidR="00AC05C6" w:rsidRDefault="00572807">
      <w:pPr>
        <w:spacing w:line="360" w:lineRule="auto"/>
        <w:jc w:val="left"/>
        <w:textAlignment w:val="center"/>
      </w:pPr>
      <w:r>
        <w:t>13</w:t>
      </w:r>
      <w:r>
        <w:t>．（</w:t>
      </w:r>
      <w:r>
        <w:t>2022·</w:t>
      </w:r>
      <w:r>
        <w:rPr>
          <w:rFonts w:hint="eastAsia"/>
        </w:rPr>
        <w:t>江西南昌</w:t>
      </w:r>
      <w:r>
        <w:t>·</w:t>
      </w:r>
      <w:r>
        <w:rPr>
          <w:rFonts w:hint="eastAsia"/>
        </w:rPr>
        <w:t>一</w:t>
      </w:r>
      <w:r>
        <w:t>模）实现农民农村共同富裕，要在巩固拓展脱贫攻坚成果基础上全面推进乡村振兴，加强农村基础设施和公共服务体系建设，改善农村人居环境。下列传导过程能体现上述要求的是</w:t>
      </w:r>
      <w:r>
        <w:t>(</w:t>
      </w:r>
      <w:r>
        <w:rPr>
          <w:rFonts w:ascii="'Times New Roman'" w:eastAsia="'Times New Roman'" w:hAnsi="'Times New Roman'" w:cs="'Times New Roman'"/>
        </w:rPr>
        <w:t>     </w:t>
      </w:r>
      <w:r>
        <w:t>)</w:t>
      </w:r>
    </w:p>
    <w:p w:rsidR="00AC05C6" w:rsidRDefault="00572807">
      <w:pPr>
        <w:spacing w:line="360" w:lineRule="auto"/>
        <w:jc w:val="left"/>
        <w:textAlignment w:val="center"/>
      </w:pPr>
      <w:r>
        <w:t>①</w:t>
      </w:r>
      <w:r>
        <w:t>发挥资源优势</w:t>
      </w:r>
      <w:r>
        <w:t>→</w:t>
      </w:r>
      <w:r>
        <w:t>发展农业特色产业</w:t>
      </w:r>
      <w:r>
        <w:t>→</w:t>
      </w:r>
      <w:r>
        <w:t>调整农村基本经营制度</w:t>
      </w:r>
      <w:r>
        <w:t>→</w:t>
      </w:r>
      <w:r>
        <w:t>增加经营性收入</w:t>
      </w:r>
    </w:p>
    <w:p w:rsidR="00AC05C6" w:rsidRDefault="00572807">
      <w:pPr>
        <w:spacing w:line="360" w:lineRule="auto"/>
        <w:jc w:val="left"/>
        <w:textAlignment w:val="center"/>
      </w:pPr>
      <w:r>
        <w:t>②</w:t>
      </w:r>
      <w:r>
        <w:t>发展职业教育</w:t>
      </w:r>
      <w:r>
        <w:t>→</w:t>
      </w:r>
      <w:r>
        <w:t>实施技能提升工程</w:t>
      </w:r>
      <w:r>
        <w:t>→</w:t>
      </w:r>
      <w:r>
        <w:t>开展农村实用技术培训</w:t>
      </w:r>
      <w:r>
        <w:t>→</w:t>
      </w:r>
      <w:r>
        <w:t>提高农民素质</w:t>
      </w:r>
    </w:p>
    <w:p w:rsidR="00AC05C6" w:rsidRDefault="00572807">
      <w:pPr>
        <w:spacing w:line="360" w:lineRule="auto"/>
        <w:jc w:val="left"/>
        <w:textAlignment w:val="center"/>
      </w:pPr>
      <w:r>
        <w:t>③</w:t>
      </w:r>
      <w:r>
        <w:t>兜底扶贫</w:t>
      </w:r>
      <w:r>
        <w:t>→</w:t>
      </w:r>
      <w:r>
        <w:t>完善最低生活保障制度</w:t>
      </w:r>
      <w:r>
        <w:t>→</w:t>
      </w:r>
      <w:r>
        <w:t>完善再分配机制</w:t>
      </w:r>
      <w:r>
        <w:t>→</w:t>
      </w:r>
      <w:r>
        <w:t>增加低收入者收入</w:t>
      </w:r>
    </w:p>
    <w:p w:rsidR="00AC05C6" w:rsidRDefault="00572807">
      <w:pPr>
        <w:spacing w:line="360" w:lineRule="auto"/>
        <w:jc w:val="left"/>
        <w:textAlignment w:val="center"/>
      </w:pPr>
      <w:r>
        <w:t>④</w:t>
      </w:r>
      <w:r>
        <w:t>增加农业就业岗位</w:t>
      </w:r>
      <w:r>
        <w:t>→</w:t>
      </w:r>
      <w:r>
        <w:t>推动产业优化升级</w:t>
      </w:r>
      <w:r>
        <w:t>→</w:t>
      </w:r>
      <w:r>
        <w:t>科技创新</w:t>
      </w:r>
      <w:r>
        <w:t>→</w:t>
      </w:r>
      <w:r>
        <w:t>激发贫困主体的内生动力</w:t>
      </w:r>
    </w:p>
    <w:p w:rsidR="00AC05C6" w:rsidRDefault="00572807">
      <w:pPr>
        <w:tabs>
          <w:tab w:val="left" w:pos="2076"/>
          <w:tab w:val="left" w:pos="4153"/>
          <w:tab w:val="left" w:pos="6229"/>
        </w:tabs>
        <w:spacing w:line="360" w:lineRule="auto"/>
        <w:jc w:val="left"/>
        <w:textAlignment w:val="center"/>
      </w:pPr>
      <w:r>
        <w:t>A</w:t>
      </w:r>
      <w:r>
        <w:t>．</w:t>
      </w:r>
      <w:r>
        <w:t>①③</w:t>
      </w:r>
      <w:r>
        <w:tab/>
        <w:t>B</w:t>
      </w:r>
      <w:r>
        <w:t>．</w:t>
      </w:r>
      <w:r>
        <w:t>②④</w:t>
      </w:r>
      <w:r>
        <w:tab/>
        <w:t>C</w:t>
      </w:r>
      <w:r>
        <w:t>．</w:t>
      </w:r>
      <w:r>
        <w:t>②③</w:t>
      </w:r>
      <w:r>
        <w:tab/>
        <w:t>D</w:t>
      </w:r>
      <w:r>
        <w:t>．</w:t>
      </w:r>
      <w:r>
        <w:t>③④</w:t>
      </w:r>
    </w:p>
    <w:p w:rsidR="00AC05C6" w:rsidRDefault="00572807">
      <w:pPr>
        <w:spacing w:line="360" w:lineRule="auto"/>
        <w:jc w:val="left"/>
        <w:textAlignment w:val="center"/>
        <w:rPr>
          <w:color w:val="FF0000"/>
        </w:rPr>
      </w:pPr>
      <w:r>
        <w:rPr>
          <w:color w:val="FF0000"/>
        </w:rPr>
        <w:t>【答案】</w:t>
      </w:r>
      <w:r>
        <w:rPr>
          <w:color w:val="FF0000"/>
        </w:rPr>
        <w:t>C</w:t>
      </w:r>
    </w:p>
    <w:p w:rsidR="00AC05C6" w:rsidRDefault="00572807">
      <w:pPr>
        <w:spacing w:line="360" w:lineRule="auto"/>
        <w:jc w:val="left"/>
        <w:textAlignment w:val="center"/>
        <w:rPr>
          <w:color w:val="FF0000"/>
        </w:rPr>
      </w:pPr>
      <w:r>
        <w:rPr>
          <w:color w:val="FF0000"/>
        </w:rPr>
        <w:lastRenderedPageBreak/>
        <w:t>【解析】</w:t>
      </w:r>
      <w:r>
        <w:rPr>
          <w:color w:val="FF0000"/>
        </w:rPr>
        <w:t>①</w:t>
      </w:r>
      <w:r>
        <w:rPr>
          <w:color w:val="FF0000"/>
        </w:rPr>
        <w:t>：发展农业特色产业，并不能调整农村基本经营制度，故</w:t>
      </w:r>
      <w:r>
        <w:rPr>
          <w:color w:val="FF0000"/>
        </w:rPr>
        <w:t>①</w:t>
      </w:r>
      <w:r>
        <w:rPr>
          <w:color w:val="FF0000"/>
        </w:rPr>
        <w:t>错误。</w:t>
      </w:r>
    </w:p>
    <w:p w:rsidR="00AC05C6" w:rsidRDefault="00572807">
      <w:pPr>
        <w:spacing w:line="360" w:lineRule="auto"/>
        <w:jc w:val="left"/>
        <w:textAlignment w:val="center"/>
        <w:rPr>
          <w:color w:val="FF0000"/>
        </w:rPr>
      </w:pPr>
      <w:r>
        <w:rPr>
          <w:color w:val="FF0000"/>
        </w:rPr>
        <w:t>②③</w:t>
      </w:r>
      <w:r>
        <w:rPr>
          <w:color w:val="FF0000"/>
        </w:rPr>
        <w:t>：发展职业教育，实施技能提升工程，开展农村实用技术培训能够提升农民的素质；兜底扶贫，完善最低生活保障制度，完善再分配机制，增加低收入者收入都能够推进乡村振兴，改善农村人居环境，故</w:t>
      </w:r>
      <w:r>
        <w:rPr>
          <w:color w:val="FF0000"/>
        </w:rPr>
        <w:t>②③</w:t>
      </w:r>
      <w:r>
        <w:rPr>
          <w:color w:val="FF0000"/>
        </w:rPr>
        <w:t>正确。</w:t>
      </w:r>
    </w:p>
    <w:p w:rsidR="00AC05C6" w:rsidRDefault="00572807">
      <w:pPr>
        <w:spacing w:line="360" w:lineRule="auto"/>
        <w:jc w:val="left"/>
        <w:textAlignment w:val="center"/>
        <w:rPr>
          <w:color w:val="FF0000"/>
        </w:rPr>
      </w:pPr>
      <w:r>
        <w:rPr>
          <w:color w:val="FF0000"/>
        </w:rPr>
        <w:t>④</w:t>
      </w:r>
      <w:r>
        <w:rPr>
          <w:color w:val="FF0000"/>
        </w:rPr>
        <w:t>：增加就业岗位，并不能推动产业的优化升级，故</w:t>
      </w:r>
      <w:r>
        <w:rPr>
          <w:color w:val="FF0000"/>
        </w:rPr>
        <w:t>④</w:t>
      </w:r>
      <w:r>
        <w:rPr>
          <w:color w:val="FF0000"/>
        </w:rPr>
        <w:t>错误。</w:t>
      </w:r>
    </w:p>
    <w:p w:rsidR="00AC05C6" w:rsidRDefault="00572807">
      <w:pPr>
        <w:spacing w:line="360" w:lineRule="auto"/>
        <w:jc w:val="left"/>
        <w:textAlignment w:val="center"/>
        <w:rPr>
          <w:color w:val="FF0000"/>
        </w:rPr>
      </w:pPr>
      <w:r>
        <w:rPr>
          <w:color w:val="FF0000"/>
        </w:rPr>
        <w:t>故本题选</w:t>
      </w:r>
      <w:r>
        <w:rPr>
          <w:color w:val="FF0000"/>
        </w:rPr>
        <w:t>C</w:t>
      </w:r>
      <w:r>
        <w:rPr>
          <w:color w:val="FF0000"/>
        </w:rPr>
        <w:t>。</w:t>
      </w:r>
    </w:p>
    <w:p w:rsidR="00AC05C6" w:rsidRDefault="00572807">
      <w:pPr>
        <w:spacing w:line="360" w:lineRule="auto"/>
        <w:jc w:val="left"/>
        <w:textAlignment w:val="center"/>
      </w:pPr>
      <w:r>
        <w:t>14</w:t>
      </w:r>
      <w:r>
        <w:t>．（</w:t>
      </w:r>
      <w:r>
        <w:t>2022·</w:t>
      </w:r>
      <w:r>
        <w:t>四川</w:t>
      </w:r>
      <w:r>
        <w:t>·</w:t>
      </w:r>
      <w:r>
        <w:t>二模）增值税留抵税额退税优惠，是对现在不能抵扣、留作将来抵扣的</w:t>
      </w:r>
      <w:r>
        <w:t>“</w:t>
      </w:r>
      <w:r>
        <w:t>进项</w:t>
      </w:r>
      <w:r>
        <w:t>”</w:t>
      </w:r>
      <w:r>
        <w:t>增值税款，提前全额退还给相关市场主体。</w:t>
      </w:r>
      <w:r>
        <w:t>2022</w:t>
      </w:r>
      <w:r>
        <w:t>年，我国政府将实行总额约</w:t>
      </w:r>
      <w:r>
        <w:t>1.5</w:t>
      </w:r>
      <w:r>
        <w:t>万亿元的留抵退税，优先安排小微企业，重点支持制造业。这一政策发挥作用的传导路径正确的是（</w:t>
      </w:r>
      <w:r>
        <w:rPr>
          <w:rFonts w:ascii="'Times New Roman'" w:eastAsia="'Times New Roman'" w:hAnsi="'Times New Roman'" w:cs="'Times New Roman'"/>
        </w:rPr>
        <w:t>     </w:t>
      </w:r>
      <w:r>
        <w:t>）</w:t>
      </w:r>
    </w:p>
    <w:p w:rsidR="00AC05C6" w:rsidRDefault="00572807">
      <w:pPr>
        <w:spacing w:line="360" w:lineRule="auto"/>
        <w:jc w:val="left"/>
        <w:textAlignment w:val="center"/>
      </w:pPr>
      <w:r>
        <w:t>①</w:t>
      </w:r>
      <w:r>
        <w:t>满足企业合理融资需求</w:t>
      </w:r>
    </w:p>
    <w:p w:rsidR="00AC05C6" w:rsidRDefault="00572807">
      <w:pPr>
        <w:spacing w:line="360" w:lineRule="auto"/>
        <w:jc w:val="left"/>
        <w:textAlignment w:val="center"/>
      </w:pPr>
      <w:r>
        <w:t>②</w:t>
      </w:r>
      <w:r>
        <w:t>提高企业的现金流</w:t>
      </w:r>
    </w:p>
    <w:p w:rsidR="00AC05C6" w:rsidRDefault="00572807">
      <w:pPr>
        <w:spacing w:line="360" w:lineRule="auto"/>
        <w:jc w:val="left"/>
        <w:textAlignment w:val="center"/>
      </w:pPr>
      <w:r>
        <w:t>③</w:t>
      </w:r>
      <w:r>
        <w:t>促进经济平稳健康发展</w:t>
      </w:r>
    </w:p>
    <w:p w:rsidR="00AC05C6" w:rsidRDefault="00572807">
      <w:pPr>
        <w:spacing w:line="360" w:lineRule="auto"/>
        <w:jc w:val="left"/>
        <w:textAlignment w:val="center"/>
      </w:pPr>
      <w:r>
        <w:t>④</w:t>
      </w:r>
      <w:r>
        <w:t>稳定市场主体、保就业</w:t>
      </w:r>
    </w:p>
    <w:p w:rsidR="00AC05C6" w:rsidRDefault="00572807">
      <w:pPr>
        <w:spacing w:line="360" w:lineRule="auto"/>
        <w:jc w:val="left"/>
        <w:textAlignment w:val="center"/>
      </w:pPr>
      <w:r>
        <w:t>⑤</w:t>
      </w:r>
      <w:r>
        <w:t>增强企业生产信心</w:t>
      </w:r>
    </w:p>
    <w:p w:rsidR="00AC05C6" w:rsidRDefault="00572807">
      <w:pPr>
        <w:spacing w:line="360" w:lineRule="auto"/>
        <w:jc w:val="left"/>
        <w:textAlignment w:val="center"/>
      </w:pPr>
      <w:r>
        <w:t>⑥</w:t>
      </w:r>
      <w:r>
        <w:t>加大财政转移支付力度</w:t>
      </w:r>
    </w:p>
    <w:p w:rsidR="00AC05C6" w:rsidRDefault="00572807">
      <w:pPr>
        <w:tabs>
          <w:tab w:val="left" w:pos="2076"/>
          <w:tab w:val="left" w:pos="4153"/>
          <w:tab w:val="left" w:pos="6229"/>
        </w:tabs>
        <w:spacing w:line="360" w:lineRule="auto"/>
        <w:jc w:val="left"/>
        <w:textAlignment w:val="center"/>
      </w:pPr>
      <w:r>
        <w:t>A</w:t>
      </w:r>
      <w:r>
        <w:t>．</w:t>
      </w:r>
      <w:r>
        <w:t>①-②-④-③</w:t>
      </w:r>
      <w:r>
        <w:tab/>
        <w:t>B</w:t>
      </w:r>
      <w:r>
        <w:t>．</w:t>
      </w:r>
      <w:r>
        <w:t>②-⑤-④-③</w:t>
      </w:r>
      <w:r>
        <w:tab/>
        <w:t>C</w:t>
      </w:r>
      <w:r>
        <w:t>．</w:t>
      </w:r>
      <w:r>
        <w:t>⑤-②-⑥-④</w:t>
      </w:r>
      <w:r>
        <w:tab/>
        <w:t>D</w:t>
      </w:r>
      <w:r>
        <w:t>．</w:t>
      </w:r>
      <w:r>
        <w:t>⑥-①-②-⑤</w:t>
      </w:r>
    </w:p>
    <w:p w:rsidR="00AC05C6" w:rsidRDefault="00572807">
      <w:pPr>
        <w:spacing w:line="360" w:lineRule="auto"/>
        <w:jc w:val="left"/>
        <w:textAlignment w:val="center"/>
        <w:rPr>
          <w:color w:val="FF0000"/>
        </w:rPr>
      </w:pPr>
      <w:r>
        <w:rPr>
          <w:color w:val="FF0000"/>
        </w:rPr>
        <w:t>【答案】</w:t>
      </w:r>
      <w:r>
        <w:rPr>
          <w:color w:val="FF0000"/>
        </w:rPr>
        <w:t>B</w:t>
      </w:r>
    </w:p>
    <w:p w:rsidR="00AC05C6" w:rsidRDefault="00572807">
      <w:pPr>
        <w:spacing w:line="360" w:lineRule="auto"/>
        <w:jc w:val="left"/>
        <w:textAlignment w:val="center"/>
        <w:rPr>
          <w:color w:val="FF0000"/>
        </w:rPr>
      </w:pPr>
      <w:r>
        <w:rPr>
          <w:color w:val="FF0000"/>
        </w:rPr>
        <w:t>【解析】</w:t>
      </w:r>
      <w:r>
        <w:rPr>
          <w:color w:val="FF0000"/>
        </w:rPr>
        <w:t>A</w:t>
      </w:r>
      <w:r>
        <w:rPr>
          <w:color w:val="FF0000"/>
        </w:rPr>
        <w:t>：留抵退税属于财政政策，不属于金融政策，与于企业融资需求无关，</w:t>
      </w:r>
      <w:r>
        <w:rPr>
          <w:color w:val="FF0000"/>
        </w:rPr>
        <w:t>A</w:t>
      </w:r>
      <w:r>
        <w:rPr>
          <w:color w:val="FF0000"/>
        </w:rPr>
        <w:t>不选。</w:t>
      </w:r>
    </w:p>
    <w:p w:rsidR="00AC05C6" w:rsidRDefault="00572807">
      <w:pPr>
        <w:spacing w:line="360" w:lineRule="auto"/>
        <w:jc w:val="left"/>
        <w:textAlignment w:val="center"/>
        <w:rPr>
          <w:color w:val="FF0000"/>
        </w:rPr>
      </w:pPr>
      <w:r>
        <w:rPr>
          <w:color w:val="FF0000"/>
        </w:rPr>
        <w:t>B</w:t>
      </w:r>
      <w:r>
        <w:rPr>
          <w:color w:val="FF0000"/>
        </w:rPr>
        <w:t>：留抵退税能够提高企业的现金流，进而增强企业生产信心，稳定市场主体、保就业，最终促进经济平稳健康发展，</w:t>
      </w:r>
      <w:r>
        <w:rPr>
          <w:color w:val="FF0000"/>
        </w:rPr>
        <w:t>B</w:t>
      </w:r>
      <w:r>
        <w:rPr>
          <w:color w:val="FF0000"/>
        </w:rPr>
        <w:t>入选。</w:t>
      </w:r>
    </w:p>
    <w:p w:rsidR="00AC05C6" w:rsidRDefault="00572807">
      <w:pPr>
        <w:spacing w:line="360" w:lineRule="auto"/>
        <w:jc w:val="left"/>
        <w:textAlignment w:val="center"/>
        <w:rPr>
          <w:color w:val="FF0000"/>
        </w:rPr>
      </w:pPr>
      <w:r>
        <w:rPr>
          <w:color w:val="FF0000"/>
        </w:rPr>
        <w:t>C</w:t>
      </w:r>
      <w:r>
        <w:rPr>
          <w:color w:val="FF0000"/>
        </w:rPr>
        <w:t>：增强企业的生产信心，无法推导出提高企业的现金流，</w:t>
      </w:r>
      <w:r>
        <w:rPr>
          <w:color w:val="FF0000"/>
        </w:rPr>
        <w:t>C</w:t>
      </w:r>
      <w:r>
        <w:rPr>
          <w:color w:val="FF0000"/>
        </w:rPr>
        <w:t>不选。</w:t>
      </w:r>
    </w:p>
    <w:p w:rsidR="00AC05C6" w:rsidRDefault="00572807">
      <w:pPr>
        <w:spacing w:line="360" w:lineRule="auto"/>
        <w:jc w:val="left"/>
        <w:textAlignment w:val="center"/>
        <w:rPr>
          <w:color w:val="FF0000"/>
        </w:rPr>
      </w:pPr>
      <w:r>
        <w:rPr>
          <w:color w:val="FF0000"/>
        </w:rPr>
        <w:t>D</w:t>
      </w:r>
      <w:r>
        <w:rPr>
          <w:color w:val="FF0000"/>
        </w:rPr>
        <w:t>：留抵退税属于财政政策，并不是财政转移支付，</w:t>
      </w:r>
      <w:r>
        <w:rPr>
          <w:color w:val="FF0000"/>
        </w:rPr>
        <w:t>D</w:t>
      </w:r>
      <w:r>
        <w:rPr>
          <w:color w:val="FF0000"/>
        </w:rPr>
        <w:t>不选。</w:t>
      </w:r>
    </w:p>
    <w:p w:rsidR="00AC05C6" w:rsidRDefault="00572807">
      <w:pPr>
        <w:spacing w:line="360" w:lineRule="auto"/>
        <w:jc w:val="left"/>
        <w:textAlignment w:val="center"/>
        <w:rPr>
          <w:color w:val="FF0000"/>
        </w:rPr>
      </w:pPr>
      <w:r>
        <w:rPr>
          <w:color w:val="FF0000"/>
        </w:rPr>
        <w:t>故本题选</w:t>
      </w:r>
      <w:r>
        <w:rPr>
          <w:color w:val="FF0000"/>
        </w:rPr>
        <w:t>B</w:t>
      </w:r>
      <w:r>
        <w:rPr>
          <w:color w:val="FF0000"/>
        </w:rPr>
        <w:t>。</w:t>
      </w:r>
    </w:p>
    <w:p w:rsidR="00AC05C6" w:rsidRDefault="00572807">
      <w:pPr>
        <w:spacing w:line="360" w:lineRule="auto"/>
        <w:jc w:val="left"/>
        <w:textAlignment w:val="center"/>
      </w:pPr>
      <w:r>
        <w:t>15</w:t>
      </w:r>
      <w:r>
        <w:t>．（</w:t>
      </w:r>
      <w:r>
        <w:t>2022·</w:t>
      </w:r>
      <w:r>
        <w:t>广西</w:t>
      </w:r>
      <w:r>
        <w:t>·</w:t>
      </w:r>
      <w:r>
        <w:t>玉林市第十中学二模）</w:t>
      </w:r>
      <w:r>
        <w:t>“</w:t>
      </w:r>
      <w:r>
        <w:t>卡尔多</w:t>
      </w:r>
      <w:r>
        <w:t>·</w:t>
      </w:r>
      <w:r>
        <w:t>希克斯改进</w:t>
      </w:r>
      <w:r>
        <w:t>”</w:t>
      </w:r>
      <w:r>
        <w:t>是经济学家提出一个描述收入分配和资源配置状态的经济模型，旨在确立一项衡量经济政策和行为成功与否的标准。其特点是，在一种</w:t>
      </w:r>
      <w:r>
        <w:t>变革中，获益者得到的利益足以弥补利益受损失者的损失。它要求一项经济政策能够从长远提高全社会的效率。下列事项中，符合</w:t>
      </w:r>
      <w:r>
        <w:t>“</w:t>
      </w:r>
      <w:r>
        <w:t>卡尔多</w:t>
      </w:r>
      <w:r>
        <w:t>·</w:t>
      </w:r>
      <w:r>
        <w:t>希克斯改进</w:t>
      </w:r>
      <w:r>
        <w:t>”</w:t>
      </w:r>
      <w:r>
        <w:t>的是（</w:t>
      </w:r>
      <w:r>
        <w:rPr>
          <w:rFonts w:ascii="'Times New Roman'" w:eastAsia="'Times New Roman'" w:hAnsi="'Times New Roman'" w:cs="'Times New Roman'"/>
        </w:rPr>
        <w:t>     </w:t>
      </w:r>
      <w:r>
        <w:t>）</w:t>
      </w:r>
    </w:p>
    <w:p w:rsidR="00AC05C6" w:rsidRDefault="00572807">
      <w:pPr>
        <w:spacing w:line="360" w:lineRule="auto"/>
        <w:jc w:val="left"/>
        <w:textAlignment w:val="center"/>
      </w:pPr>
      <w:r>
        <w:t>①</w:t>
      </w:r>
      <w:r>
        <w:t>市政府向社会购买养老服务，政府收入减少，但社会公益事业得到更好发展</w:t>
      </w:r>
    </w:p>
    <w:p w:rsidR="00AC05C6" w:rsidRDefault="00572807">
      <w:pPr>
        <w:spacing w:line="360" w:lineRule="auto"/>
        <w:jc w:val="left"/>
        <w:textAlignment w:val="center"/>
      </w:pPr>
      <w:r>
        <w:t>②</w:t>
      </w:r>
      <w:r>
        <w:t>国家完善初次分配个人所得税税制，中低收入者收入增加，但高收入者缴税增多</w:t>
      </w:r>
    </w:p>
    <w:p w:rsidR="00AC05C6" w:rsidRDefault="00572807">
      <w:pPr>
        <w:spacing w:line="360" w:lineRule="auto"/>
        <w:jc w:val="left"/>
        <w:textAlignment w:val="center"/>
      </w:pPr>
      <w:r>
        <w:t>③</w:t>
      </w:r>
      <w:r>
        <w:t>某地提高最低工资标准，企业近期利润可能减少，但劳动者收入可能提高</w:t>
      </w:r>
    </w:p>
    <w:p w:rsidR="00AC05C6" w:rsidRDefault="00572807">
      <w:pPr>
        <w:spacing w:line="360" w:lineRule="auto"/>
        <w:jc w:val="left"/>
        <w:textAlignment w:val="center"/>
      </w:pPr>
      <w:r>
        <w:lastRenderedPageBreak/>
        <w:t>④</w:t>
      </w:r>
      <w:r>
        <w:t>国家实现全面</w:t>
      </w:r>
      <w:r>
        <w:t>“</w:t>
      </w:r>
      <w:r>
        <w:t>营改增</w:t>
      </w:r>
      <w:r>
        <w:t>”</w:t>
      </w:r>
      <w:r>
        <w:t>，财政收入有所减少，但部分企业经济效益因此提高</w:t>
      </w:r>
    </w:p>
    <w:p w:rsidR="00AC05C6" w:rsidRDefault="00572807">
      <w:pPr>
        <w:tabs>
          <w:tab w:val="left" w:pos="2076"/>
          <w:tab w:val="left" w:pos="4153"/>
          <w:tab w:val="left" w:pos="6229"/>
        </w:tabs>
        <w:spacing w:line="360" w:lineRule="auto"/>
        <w:jc w:val="left"/>
        <w:textAlignment w:val="center"/>
      </w:pPr>
      <w:r>
        <w:t>A</w:t>
      </w:r>
      <w:r>
        <w:t>．</w:t>
      </w:r>
      <w:r>
        <w:t>①②</w:t>
      </w:r>
      <w:r>
        <w:tab/>
        <w:t>B</w:t>
      </w:r>
      <w:r>
        <w:t>．</w:t>
      </w:r>
      <w:r>
        <w:t>①④</w:t>
      </w:r>
      <w:r>
        <w:tab/>
        <w:t>C</w:t>
      </w:r>
      <w:r>
        <w:t>．</w:t>
      </w:r>
      <w:r>
        <w:t>②③</w:t>
      </w:r>
      <w:r>
        <w:tab/>
        <w:t>D</w:t>
      </w:r>
      <w:r>
        <w:t>．</w:t>
      </w:r>
      <w:r>
        <w:t>③④</w:t>
      </w:r>
    </w:p>
    <w:p w:rsidR="00AC05C6" w:rsidRDefault="00572807">
      <w:pPr>
        <w:spacing w:line="360" w:lineRule="auto"/>
        <w:jc w:val="left"/>
        <w:textAlignment w:val="center"/>
        <w:rPr>
          <w:color w:val="FF0000"/>
        </w:rPr>
      </w:pPr>
      <w:r>
        <w:rPr>
          <w:color w:val="FF0000"/>
        </w:rPr>
        <w:t>【答案】</w:t>
      </w:r>
      <w:r>
        <w:rPr>
          <w:color w:val="FF0000"/>
        </w:rPr>
        <w:t>D</w:t>
      </w:r>
    </w:p>
    <w:p w:rsidR="00AC05C6" w:rsidRDefault="00572807">
      <w:pPr>
        <w:spacing w:line="360" w:lineRule="auto"/>
        <w:jc w:val="left"/>
        <w:textAlignment w:val="center"/>
        <w:rPr>
          <w:color w:val="FF0000"/>
        </w:rPr>
      </w:pPr>
      <w:r>
        <w:rPr>
          <w:color w:val="FF0000"/>
        </w:rPr>
        <w:t>【解析】</w:t>
      </w:r>
      <w:r>
        <w:rPr>
          <w:color w:val="FF0000"/>
        </w:rPr>
        <w:t>③④</w:t>
      </w:r>
      <w:r>
        <w:rPr>
          <w:color w:val="FF0000"/>
        </w:rPr>
        <w:t>：</w:t>
      </w:r>
      <w:r>
        <w:rPr>
          <w:color w:val="FF0000"/>
        </w:rPr>
        <w:t>“</w:t>
      </w:r>
      <w:r>
        <w:rPr>
          <w:color w:val="FF0000"/>
        </w:rPr>
        <w:t>在一</w:t>
      </w:r>
      <w:r>
        <w:rPr>
          <w:color w:val="FF0000"/>
        </w:rPr>
        <w:t>种变革中，获益者得到的利益足以弥补利益受损失者的损失。它要求一项经济政策能够从长远提高全社会的效率</w:t>
      </w:r>
      <w:r>
        <w:rPr>
          <w:color w:val="FF0000"/>
        </w:rPr>
        <w:t>”</w:t>
      </w:r>
      <w:r>
        <w:rPr>
          <w:color w:val="FF0000"/>
        </w:rPr>
        <w:t>，说明国家扩大营改增范围，财政收入有所减少，但部分企业经济效益因此提高。某地提高最低工资标准，企业近期利润可能减少，但劳动者收入可能提高。以上符合</w:t>
      </w:r>
      <w:r>
        <w:rPr>
          <w:color w:val="FF0000"/>
        </w:rPr>
        <w:t>“</w:t>
      </w:r>
      <w:r>
        <w:rPr>
          <w:color w:val="FF0000"/>
        </w:rPr>
        <w:t>卡尔多</w:t>
      </w:r>
      <w:r>
        <w:rPr>
          <w:color w:val="FF0000"/>
        </w:rPr>
        <w:t>•</w:t>
      </w:r>
      <w:r>
        <w:rPr>
          <w:color w:val="FF0000"/>
        </w:rPr>
        <w:t>希克斯改进</w:t>
      </w:r>
      <w:r>
        <w:rPr>
          <w:color w:val="FF0000"/>
        </w:rPr>
        <w:t>”</w:t>
      </w:r>
      <w:r>
        <w:rPr>
          <w:color w:val="FF0000"/>
        </w:rPr>
        <w:t>，</w:t>
      </w:r>
      <w:r>
        <w:rPr>
          <w:color w:val="FF0000"/>
        </w:rPr>
        <w:t>③④</w:t>
      </w:r>
      <w:r>
        <w:rPr>
          <w:color w:val="FF0000"/>
        </w:rPr>
        <w:t>正确。</w:t>
      </w:r>
    </w:p>
    <w:p w:rsidR="00AC05C6" w:rsidRDefault="00572807">
      <w:pPr>
        <w:spacing w:line="360" w:lineRule="auto"/>
        <w:jc w:val="left"/>
        <w:textAlignment w:val="center"/>
        <w:rPr>
          <w:color w:val="FF0000"/>
        </w:rPr>
      </w:pPr>
      <w:r>
        <w:rPr>
          <w:color w:val="FF0000"/>
        </w:rPr>
        <w:t>①</w:t>
      </w:r>
      <w:r>
        <w:rPr>
          <w:color w:val="FF0000"/>
        </w:rPr>
        <w:t>：市政府向社会购买养老服务，将导致政府支出增加而不是收入减少，</w:t>
      </w:r>
      <w:r>
        <w:rPr>
          <w:color w:val="FF0000"/>
        </w:rPr>
        <w:t>①</w:t>
      </w:r>
      <w:r>
        <w:rPr>
          <w:color w:val="FF0000"/>
        </w:rPr>
        <w:t>错误。</w:t>
      </w:r>
    </w:p>
    <w:p w:rsidR="00AC05C6" w:rsidRDefault="00572807">
      <w:pPr>
        <w:spacing w:line="360" w:lineRule="auto"/>
        <w:jc w:val="left"/>
        <w:textAlignment w:val="center"/>
        <w:rPr>
          <w:color w:val="FF0000"/>
        </w:rPr>
      </w:pPr>
      <w:r>
        <w:rPr>
          <w:color w:val="FF0000"/>
        </w:rPr>
        <w:t>②</w:t>
      </w:r>
      <w:r>
        <w:rPr>
          <w:color w:val="FF0000"/>
        </w:rPr>
        <w:t>：</w:t>
      </w:r>
      <w:r>
        <w:rPr>
          <w:color w:val="FF0000"/>
        </w:rPr>
        <w:t>“</w:t>
      </w:r>
      <w:r>
        <w:rPr>
          <w:color w:val="FF0000"/>
        </w:rPr>
        <w:t>个人所得税</w:t>
      </w:r>
      <w:r>
        <w:rPr>
          <w:color w:val="FF0000"/>
        </w:rPr>
        <w:t>”</w:t>
      </w:r>
      <w:r>
        <w:rPr>
          <w:color w:val="FF0000"/>
        </w:rPr>
        <w:t>属于再次分配，</w:t>
      </w:r>
      <w:r>
        <w:rPr>
          <w:color w:val="FF0000"/>
        </w:rPr>
        <w:t>②</w:t>
      </w:r>
      <w:r>
        <w:rPr>
          <w:color w:val="FF0000"/>
        </w:rPr>
        <w:t>错误。</w:t>
      </w:r>
    </w:p>
    <w:p w:rsidR="00AC05C6" w:rsidRDefault="00572807">
      <w:pPr>
        <w:spacing w:line="360" w:lineRule="auto"/>
        <w:jc w:val="left"/>
        <w:textAlignment w:val="center"/>
        <w:rPr>
          <w:color w:val="FF0000"/>
        </w:rPr>
      </w:pPr>
      <w:r>
        <w:rPr>
          <w:color w:val="FF0000"/>
        </w:rPr>
        <w:t>故本题选</w:t>
      </w:r>
      <w:r>
        <w:rPr>
          <w:color w:val="FF0000"/>
        </w:rPr>
        <w:t>D</w:t>
      </w:r>
      <w:r>
        <w:rPr>
          <w:color w:val="FF0000"/>
        </w:rPr>
        <w:t>。</w:t>
      </w:r>
    </w:p>
    <w:p w:rsidR="00AC05C6" w:rsidRDefault="00572807">
      <w:pPr>
        <w:spacing w:line="360" w:lineRule="auto"/>
        <w:jc w:val="left"/>
        <w:textAlignment w:val="center"/>
      </w:pPr>
      <w:r>
        <w:t>16</w:t>
      </w:r>
      <w:r>
        <w:t>．（</w:t>
      </w:r>
      <w:r>
        <w:t>2022·</w:t>
      </w:r>
      <w:r>
        <w:t>西藏</w:t>
      </w:r>
      <w:r>
        <w:t>·</w:t>
      </w:r>
      <w:r>
        <w:t>林芝市第二高级中学二模）求职补贴是国家为帮助经济困难毕业生就业而发放的一次性现金补贴。为做好困难毕业生就业创业帮扶工作，</w:t>
      </w:r>
      <w:r>
        <w:t>2021</w:t>
      </w:r>
      <w:r>
        <w:t>年</w:t>
      </w:r>
      <w:r>
        <w:t>9</w:t>
      </w:r>
      <w:r>
        <w:t>月</w:t>
      </w:r>
      <w:r>
        <w:t>9</w:t>
      </w:r>
      <w:r>
        <w:t>日，天津市人社局、市教委明确规定：符合条件的</w:t>
      </w:r>
      <w:r>
        <w:t>2022</w:t>
      </w:r>
      <w:r>
        <w:t>届本市普通高校和中等职业学校的在校生，均可向所在院校申请求职创业补贴。求职创业补贴标准为每人</w:t>
      </w:r>
      <w:r>
        <w:t>3000</w:t>
      </w:r>
      <w:r>
        <w:t>元，每人限领一次。发放求职补贴（</w:t>
      </w:r>
      <w:r>
        <w:rPr>
          <w:rFonts w:ascii="'Times New Roman'" w:eastAsia="'Times New Roman'" w:hAnsi="'Times New Roman'" w:cs="'Times New Roman'"/>
        </w:rPr>
        <w:t>     </w:t>
      </w:r>
      <w:r>
        <w:t>）</w:t>
      </w:r>
    </w:p>
    <w:p w:rsidR="00AC05C6" w:rsidRDefault="00572807">
      <w:pPr>
        <w:spacing w:line="360" w:lineRule="auto"/>
        <w:jc w:val="left"/>
        <w:textAlignment w:val="center"/>
      </w:pPr>
      <w:r>
        <w:t>①</w:t>
      </w:r>
      <w:r>
        <w:t>体现了按劳分配在收入分配中的主体地位</w:t>
      </w:r>
    </w:p>
    <w:p w:rsidR="00AC05C6" w:rsidRDefault="00572807">
      <w:pPr>
        <w:spacing w:line="360" w:lineRule="auto"/>
        <w:jc w:val="left"/>
        <w:textAlignment w:val="center"/>
      </w:pPr>
      <w:r>
        <w:t>②</w:t>
      </w:r>
      <w:r>
        <w:t>要防止第三次分配产生新的平均主义</w:t>
      </w:r>
    </w:p>
    <w:p w:rsidR="00AC05C6" w:rsidRDefault="00572807">
      <w:pPr>
        <w:spacing w:line="360" w:lineRule="auto"/>
        <w:jc w:val="left"/>
        <w:textAlignment w:val="center"/>
      </w:pPr>
      <w:r>
        <w:t>③</w:t>
      </w:r>
      <w:r>
        <w:t>是政府履行再分配调节职能的表现</w:t>
      </w:r>
    </w:p>
    <w:p w:rsidR="00AC05C6" w:rsidRDefault="00572807">
      <w:pPr>
        <w:spacing w:line="360" w:lineRule="auto"/>
        <w:jc w:val="left"/>
        <w:textAlignment w:val="center"/>
      </w:pPr>
      <w:r>
        <w:t>④</w:t>
      </w:r>
      <w:r>
        <w:t>发挥了财政保障人民生活的作用</w:t>
      </w:r>
    </w:p>
    <w:p w:rsidR="00AC05C6" w:rsidRDefault="00572807">
      <w:pPr>
        <w:tabs>
          <w:tab w:val="left" w:pos="2076"/>
          <w:tab w:val="left" w:pos="4153"/>
          <w:tab w:val="left" w:pos="6229"/>
        </w:tabs>
        <w:spacing w:line="360" w:lineRule="auto"/>
        <w:jc w:val="left"/>
        <w:textAlignment w:val="center"/>
      </w:pPr>
      <w:r>
        <w:t>A</w:t>
      </w:r>
      <w:r>
        <w:t>．</w:t>
      </w:r>
      <w:r>
        <w:t>①②</w:t>
      </w:r>
      <w:r>
        <w:tab/>
      </w:r>
      <w:r>
        <w:t>B</w:t>
      </w:r>
      <w:r>
        <w:t>．</w:t>
      </w:r>
      <w:r>
        <w:t>①④</w:t>
      </w:r>
      <w:r>
        <w:tab/>
        <w:t>C</w:t>
      </w:r>
      <w:r>
        <w:t>．</w:t>
      </w:r>
      <w:r>
        <w:t>②③</w:t>
      </w:r>
      <w:r>
        <w:tab/>
        <w:t>D</w:t>
      </w:r>
      <w:r>
        <w:t>．</w:t>
      </w:r>
      <w:r>
        <w:t>③④</w:t>
      </w:r>
    </w:p>
    <w:p w:rsidR="00AC05C6" w:rsidRDefault="00572807">
      <w:pPr>
        <w:spacing w:line="360" w:lineRule="auto"/>
        <w:jc w:val="left"/>
        <w:textAlignment w:val="center"/>
        <w:rPr>
          <w:color w:val="FF0000"/>
        </w:rPr>
      </w:pPr>
      <w:r>
        <w:rPr>
          <w:color w:val="FF0000"/>
        </w:rPr>
        <w:t>【答案】</w:t>
      </w:r>
      <w:r>
        <w:rPr>
          <w:color w:val="FF0000"/>
        </w:rPr>
        <w:t>D</w:t>
      </w:r>
    </w:p>
    <w:p w:rsidR="00AC05C6" w:rsidRDefault="00572807">
      <w:pPr>
        <w:spacing w:line="360" w:lineRule="auto"/>
        <w:jc w:val="left"/>
        <w:textAlignment w:val="center"/>
        <w:rPr>
          <w:color w:val="FF0000"/>
        </w:rPr>
      </w:pPr>
      <w:r>
        <w:rPr>
          <w:color w:val="FF0000"/>
        </w:rPr>
        <w:t>【解析】</w:t>
      </w:r>
      <w:r>
        <w:rPr>
          <w:color w:val="FF0000"/>
        </w:rPr>
        <w:t>①</w:t>
      </w:r>
      <w:r>
        <w:rPr>
          <w:color w:val="FF0000"/>
        </w:rPr>
        <w:t>：按劳分配是指在公有制经济中，在对社会总产品作了各项必要扣除之后，以劳动者向社会提供的劳动为尺度分配个人消费品，多劳多得，少劳少得，所以题中提到的求职补贴与按劳分配无关，故</w:t>
      </w:r>
      <w:r>
        <w:rPr>
          <w:color w:val="FF0000"/>
        </w:rPr>
        <w:t>①</w:t>
      </w:r>
      <w:r>
        <w:rPr>
          <w:color w:val="FF0000"/>
        </w:rPr>
        <w:t>不符合题意。</w:t>
      </w:r>
    </w:p>
    <w:p w:rsidR="00AC05C6" w:rsidRDefault="00572807">
      <w:pPr>
        <w:spacing w:line="360" w:lineRule="auto"/>
        <w:jc w:val="left"/>
        <w:textAlignment w:val="center"/>
        <w:rPr>
          <w:color w:val="FF0000"/>
        </w:rPr>
      </w:pPr>
      <w:r>
        <w:rPr>
          <w:color w:val="FF0000"/>
        </w:rPr>
        <w:t>②</w:t>
      </w:r>
      <w:r>
        <w:rPr>
          <w:color w:val="FF0000"/>
        </w:rPr>
        <w:t>：第三次分配是指出于自愿，在习惯与道德影响下，通过合法合规途径，将可支配收入的一部分进行捐赠，一般而言这一行为更多与公益慈善事业相关联，故求职补贴不属于第三次分配，故</w:t>
      </w:r>
      <w:r>
        <w:rPr>
          <w:color w:val="FF0000"/>
        </w:rPr>
        <w:t>②</w:t>
      </w:r>
      <w:r>
        <w:rPr>
          <w:color w:val="FF0000"/>
        </w:rPr>
        <w:t>错误。</w:t>
      </w:r>
    </w:p>
    <w:p w:rsidR="00AC05C6" w:rsidRDefault="00572807">
      <w:pPr>
        <w:spacing w:line="360" w:lineRule="auto"/>
        <w:jc w:val="left"/>
        <w:textAlignment w:val="center"/>
        <w:rPr>
          <w:color w:val="FF0000"/>
        </w:rPr>
      </w:pPr>
      <w:r>
        <w:rPr>
          <w:color w:val="FF0000"/>
        </w:rPr>
        <w:t>③④</w:t>
      </w:r>
      <w:r>
        <w:rPr>
          <w:color w:val="FF0000"/>
        </w:rPr>
        <w:t>：求职补贴是国家为帮助经济困难毕业生就业而发放的一次性现金补贴，是政府利用财政政策进行宏观</w:t>
      </w:r>
      <w:r>
        <w:rPr>
          <w:color w:val="FF0000"/>
        </w:rPr>
        <w:t>调控的表现，发挥了财政保障人民生活的作用，故</w:t>
      </w:r>
      <w:r>
        <w:rPr>
          <w:color w:val="FF0000"/>
        </w:rPr>
        <w:t>③④</w:t>
      </w:r>
      <w:r>
        <w:rPr>
          <w:color w:val="FF0000"/>
        </w:rPr>
        <w:t>符合题意。</w:t>
      </w:r>
    </w:p>
    <w:p w:rsidR="00AC05C6" w:rsidRDefault="00572807">
      <w:pPr>
        <w:spacing w:line="360" w:lineRule="auto"/>
        <w:jc w:val="left"/>
        <w:textAlignment w:val="center"/>
        <w:rPr>
          <w:color w:val="FF0000"/>
        </w:rPr>
      </w:pPr>
      <w:r>
        <w:rPr>
          <w:color w:val="FF0000"/>
        </w:rPr>
        <w:t>故本题选</w:t>
      </w:r>
      <w:r>
        <w:rPr>
          <w:color w:val="FF0000"/>
        </w:rPr>
        <w:t>D</w:t>
      </w:r>
      <w:r>
        <w:rPr>
          <w:color w:val="FF0000"/>
        </w:rPr>
        <w:t>。</w:t>
      </w:r>
    </w:p>
    <w:p w:rsidR="00AC05C6" w:rsidRDefault="00572807">
      <w:pPr>
        <w:spacing w:line="360" w:lineRule="auto"/>
        <w:jc w:val="left"/>
        <w:textAlignment w:val="center"/>
      </w:pPr>
      <w:r>
        <w:t>17</w:t>
      </w:r>
      <w:r>
        <w:t>．（</w:t>
      </w:r>
      <w:r>
        <w:t>2022·</w:t>
      </w:r>
      <w:r>
        <w:t>陕西安康</w:t>
      </w:r>
      <w:r>
        <w:t>·</w:t>
      </w:r>
      <w:r>
        <w:t>二模）</w:t>
      </w:r>
      <w:r>
        <w:t>2021</w:t>
      </w:r>
      <w:r>
        <w:t>年中央经济工作会议强调实现共同富裕目标，要通过全国人民共同奋斗把</w:t>
      </w:r>
      <w:r>
        <w:t>“</w:t>
      </w:r>
      <w:r>
        <w:t>蛋糕</w:t>
      </w:r>
      <w:r>
        <w:t>”</w:t>
      </w:r>
      <w:r>
        <w:t>做大做好，然后通过合理的制度安排把</w:t>
      </w:r>
      <w:r>
        <w:t>“</w:t>
      </w:r>
      <w:r>
        <w:t>蛋糕</w:t>
      </w:r>
      <w:r>
        <w:t>”</w:t>
      </w:r>
      <w:r>
        <w:t>切好分好。下列措施有助于把</w:t>
      </w:r>
      <w:r>
        <w:t>“</w:t>
      </w:r>
      <w:r>
        <w:t>蛋糕</w:t>
      </w:r>
      <w:r>
        <w:t>”</w:t>
      </w:r>
      <w:r>
        <w:t>切好分好的是（</w:t>
      </w:r>
      <w:r>
        <w:rPr>
          <w:rFonts w:ascii="'Times New Roman'" w:eastAsia="'Times New Roman'" w:hAnsi="'Times New Roman'" w:cs="'Times New Roman'"/>
        </w:rPr>
        <w:t>     </w:t>
      </w:r>
      <w:r>
        <w:t>）</w:t>
      </w:r>
    </w:p>
    <w:p w:rsidR="00AC05C6" w:rsidRDefault="00572807">
      <w:pPr>
        <w:spacing w:line="360" w:lineRule="auto"/>
        <w:jc w:val="left"/>
        <w:textAlignment w:val="center"/>
      </w:pPr>
      <w:r>
        <w:lastRenderedPageBreak/>
        <w:t>①</w:t>
      </w:r>
      <w:r>
        <w:t>支持有意愿的企业和社会群体积极参与公益慈善事业</w:t>
      </w:r>
    </w:p>
    <w:p w:rsidR="00AC05C6" w:rsidRDefault="00572807">
      <w:pPr>
        <w:spacing w:line="360" w:lineRule="auto"/>
        <w:jc w:val="left"/>
        <w:textAlignment w:val="center"/>
      </w:pPr>
      <w:r>
        <w:t>②</w:t>
      </w:r>
      <w:r>
        <w:t>营造各类所有制企业发展的良好环境，激活市场主体活力</w:t>
      </w:r>
    </w:p>
    <w:p w:rsidR="00AC05C6" w:rsidRDefault="00572807">
      <w:pPr>
        <w:spacing w:line="360" w:lineRule="auto"/>
        <w:jc w:val="left"/>
        <w:textAlignment w:val="center"/>
      </w:pPr>
      <w:r>
        <w:t>③</w:t>
      </w:r>
      <w:r>
        <w:t>健全多层次的社会保障体系，兜住兜牢民生底线</w:t>
      </w:r>
    </w:p>
    <w:p w:rsidR="00AC05C6" w:rsidRDefault="00572807">
      <w:pPr>
        <w:spacing w:line="360" w:lineRule="auto"/>
        <w:jc w:val="left"/>
        <w:textAlignment w:val="center"/>
      </w:pPr>
      <w:r>
        <w:t>④</w:t>
      </w:r>
      <w:r>
        <w:t>让生产要素参与收入分配，实现居民收入来源多样化</w:t>
      </w:r>
    </w:p>
    <w:p w:rsidR="00AC05C6" w:rsidRDefault="00572807">
      <w:pPr>
        <w:tabs>
          <w:tab w:val="left" w:pos="2076"/>
          <w:tab w:val="left" w:pos="4153"/>
          <w:tab w:val="left" w:pos="6229"/>
        </w:tabs>
        <w:spacing w:line="360" w:lineRule="auto"/>
        <w:jc w:val="left"/>
        <w:textAlignment w:val="center"/>
      </w:pPr>
      <w:r>
        <w:t>A</w:t>
      </w:r>
      <w:r>
        <w:t>．</w:t>
      </w:r>
      <w:r>
        <w:t>①②</w:t>
      </w:r>
      <w:r>
        <w:tab/>
        <w:t>B</w:t>
      </w:r>
      <w:r>
        <w:t>．</w:t>
      </w:r>
      <w:r>
        <w:t>①③</w:t>
      </w:r>
      <w:r>
        <w:tab/>
      </w:r>
      <w:r>
        <w:t>C</w:t>
      </w:r>
      <w:r>
        <w:t>．</w:t>
      </w:r>
      <w:r>
        <w:t>②④</w:t>
      </w:r>
      <w:r>
        <w:tab/>
        <w:t>D</w:t>
      </w:r>
      <w:r>
        <w:t>．</w:t>
      </w:r>
      <w:r>
        <w:t>③④</w:t>
      </w:r>
    </w:p>
    <w:p w:rsidR="00AC05C6" w:rsidRDefault="00572807">
      <w:pPr>
        <w:spacing w:line="360" w:lineRule="auto"/>
        <w:jc w:val="left"/>
        <w:textAlignment w:val="center"/>
        <w:rPr>
          <w:color w:val="FF0000"/>
        </w:rPr>
      </w:pPr>
      <w:r>
        <w:rPr>
          <w:color w:val="FF0000"/>
        </w:rPr>
        <w:t>【答案】</w:t>
      </w:r>
      <w:r>
        <w:rPr>
          <w:color w:val="FF0000"/>
        </w:rPr>
        <w:t>B</w:t>
      </w:r>
    </w:p>
    <w:p w:rsidR="00AC05C6" w:rsidRDefault="00572807">
      <w:pPr>
        <w:spacing w:line="360" w:lineRule="auto"/>
        <w:jc w:val="left"/>
        <w:textAlignment w:val="center"/>
        <w:rPr>
          <w:color w:val="FF0000"/>
        </w:rPr>
      </w:pPr>
      <w:r>
        <w:rPr>
          <w:color w:val="FF0000"/>
        </w:rPr>
        <w:t>【解析】</w:t>
      </w:r>
      <w:r>
        <w:rPr>
          <w:color w:val="FF0000"/>
        </w:rPr>
        <w:t>①③</w:t>
      </w:r>
      <w:r>
        <w:rPr>
          <w:color w:val="FF0000"/>
        </w:rPr>
        <w:t>：把</w:t>
      </w:r>
      <w:r>
        <w:rPr>
          <w:color w:val="FF0000"/>
        </w:rPr>
        <w:t>“</w:t>
      </w:r>
      <w:r>
        <w:rPr>
          <w:color w:val="FF0000"/>
        </w:rPr>
        <w:t>蛋糕</w:t>
      </w:r>
      <w:r>
        <w:rPr>
          <w:color w:val="FF0000"/>
        </w:rPr>
        <w:t>”</w:t>
      </w:r>
      <w:r>
        <w:rPr>
          <w:color w:val="FF0000"/>
        </w:rPr>
        <w:t>做大做好，然后通过合理的制度安排把</w:t>
      </w:r>
      <w:r>
        <w:rPr>
          <w:color w:val="FF0000"/>
        </w:rPr>
        <w:t>“</w:t>
      </w:r>
      <w:r>
        <w:rPr>
          <w:color w:val="FF0000"/>
        </w:rPr>
        <w:t>蛋糕</w:t>
      </w:r>
      <w:r>
        <w:rPr>
          <w:color w:val="FF0000"/>
        </w:rPr>
        <w:t>”</w:t>
      </w:r>
      <w:r>
        <w:rPr>
          <w:color w:val="FF0000"/>
        </w:rPr>
        <w:t>切好分好，支持有意愿的企业和社会群体积极参与公益慈善事业，发挥第三次分配重要作用；健全多层次的社会保障体系，兜住兜牢民生底线，发挥再分配重要作用，有助于把</w:t>
      </w:r>
      <w:r>
        <w:rPr>
          <w:color w:val="FF0000"/>
        </w:rPr>
        <w:t>“</w:t>
      </w:r>
      <w:r>
        <w:rPr>
          <w:color w:val="FF0000"/>
        </w:rPr>
        <w:t>蛋糕</w:t>
      </w:r>
      <w:r>
        <w:rPr>
          <w:color w:val="FF0000"/>
        </w:rPr>
        <w:t>”</w:t>
      </w:r>
      <w:r>
        <w:rPr>
          <w:color w:val="FF0000"/>
        </w:rPr>
        <w:t>切好分好，</w:t>
      </w:r>
      <w:r>
        <w:rPr>
          <w:color w:val="FF0000"/>
        </w:rPr>
        <w:t>①③</w:t>
      </w:r>
      <w:r>
        <w:rPr>
          <w:color w:val="FF0000"/>
        </w:rPr>
        <w:t>正确。</w:t>
      </w:r>
    </w:p>
    <w:p w:rsidR="00AC05C6" w:rsidRDefault="00572807">
      <w:pPr>
        <w:spacing w:line="360" w:lineRule="auto"/>
        <w:jc w:val="left"/>
        <w:textAlignment w:val="center"/>
        <w:rPr>
          <w:color w:val="FF0000"/>
        </w:rPr>
      </w:pPr>
      <w:r>
        <w:rPr>
          <w:color w:val="FF0000"/>
        </w:rPr>
        <w:t>②</w:t>
      </w:r>
      <w:r>
        <w:rPr>
          <w:color w:val="FF0000"/>
        </w:rPr>
        <w:t>：营造各类所有制企业发展的良好环境，激活市场主体活力，有利于把</w:t>
      </w:r>
      <w:r>
        <w:rPr>
          <w:color w:val="FF0000"/>
        </w:rPr>
        <w:t>“</w:t>
      </w:r>
      <w:r>
        <w:rPr>
          <w:color w:val="FF0000"/>
        </w:rPr>
        <w:t>蛋糕</w:t>
      </w:r>
      <w:r>
        <w:rPr>
          <w:color w:val="FF0000"/>
        </w:rPr>
        <w:t>”</w:t>
      </w:r>
      <w:r>
        <w:rPr>
          <w:color w:val="FF0000"/>
        </w:rPr>
        <w:t>做大做好，并不是把</w:t>
      </w:r>
      <w:r>
        <w:rPr>
          <w:color w:val="FF0000"/>
        </w:rPr>
        <w:t>“</w:t>
      </w:r>
      <w:r>
        <w:rPr>
          <w:color w:val="FF0000"/>
        </w:rPr>
        <w:t>蛋糕</w:t>
      </w:r>
      <w:r>
        <w:rPr>
          <w:color w:val="FF0000"/>
        </w:rPr>
        <w:t>”</w:t>
      </w:r>
      <w:r>
        <w:rPr>
          <w:color w:val="FF0000"/>
        </w:rPr>
        <w:t>切好分好的手段，</w:t>
      </w:r>
      <w:r>
        <w:rPr>
          <w:color w:val="FF0000"/>
        </w:rPr>
        <w:t>②</w:t>
      </w:r>
      <w:r>
        <w:rPr>
          <w:color w:val="FF0000"/>
        </w:rPr>
        <w:t>错误。</w:t>
      </w:r>
    </w:p>
    <w:p w:rsidR="00AC05C6" w:rsidRDefault="00572807">
      <w:pPr>
        <w:spacing w:line="360" w:lineRule="auto"/>
        <w:jc w:val="left"/>
        <w:textAlignment w:val="center"/>
        <w:rPr>
          <w:color w:val="FF0000"/>
        </w:rPr>
      </w:pPr>
      <w:r>
        <w:rPr>
          <w:color w:val="FF0000"/>
        </w:rPr>
        <w:t>④</w:t>
      </w:r>
      <w:r>
        <w:rPr>
          <w:color w:val="FF0000"/>
        </w:rPr>
        <w:t>：让生产要素参与收入分配，有助于居民收入来源多样化，有利于把</w:t>
      </w:r>
      <w:r>
        <w:rPr>
          <w:color w:val="FF0000"/>
        </w:rPr>
        <w:t>“</w:t>
      </w:r>
      <w:r>
        <w:rPr>
          <w:color w:val="FF0000"/>
        </w:rPr>
        <w:t>蛋糕</w:t>
      </w:r>
      <w:r>
        <w:rPr>
          <w:color w:val="FF0000"/>
        </w:rPr>
        <w:t>”</w:t>
      </w:r>
      <w:r>
        <w:rPr>
          <w:color w:val="FF0000"/>
        </w:rPr>
        <w:t>做大做好，并不是把</w:t>
      </w:r>
      <w:r>
        <w:rPr>
          <w:color w:val="FF0000"/>
        </w:rPr>
        <w:t>“</w:t>
      </w:r>
      <w:r>
        <w:rPr>
          <w:color w:val="FF0000"/>
        </w:rPr>
        <w:t>蛋糕</w:t>
      </w:r>
      <w:r>
        <w:rPr>
          <w:color w:val="FF0000"/>
        </w:rPr>
        <w:t>”</w:t>
      </w:r>
      <w:r>
        <w:rPr>
          <w:color w:val="FF0000"/>
        </w:rPr>
        <w:t>切好分好的</w:t>
      </w:r>
      <w:r>
        <w:rPr>
          <w:color w:val="FF0000"/>
        </w:rPr>
        <w:t>手段，</w:t>
      </w:r>
      <w:r>
        <w:rPr>
          <w:color w:val="FF0000"/>
        </w:rPr>
        <w:t>④</w:t>
      </w:r>
      <w:r>
        <w:rPr>
          <w:color w:val="FF0000"/>
        </w:rPr>
        <w:t>错误。</w:t>
      </w:r>
    </w:p>
    <w:p w:rsidR="00AC05C6" w:rsidRDefault="00572807">
      <w:pPr>
        <w:spacing w:line="360" w:lineRule="auto"/>
        <w:jc w:val="left"/>
        <w:textAlignment w:val="center"/>
        <w:rPr>
          <w:color w:val="FF0000"/>
        </w:rPr>
      </w:pPr>
      <w:r>
        <w:rPr>
          <w:color w:val="FF0000"/>
        </w:rPr>
        <w:t>故本题选</w:t>
      </w:r>
      <w:r>
        <w:rPr>
          <w:color w:val="FF0000"/>
        </w:rPr>
        <w:t>B</w:t>
      </w:r>
      <w:r>
        <w:rPr>
          <w:color w:val="FF0000"/>
        </w:rPr>
        <w:t>。</w:t>
      </w:r>
    </w:p>
    <w:p w:rsidR="00AC05C6" w:rsidRDefault="00572807">
      <w:pPr>
        <w:spacing w:line="360" w:lineRule="auto"/>
        <w:jc w:val="left"/>
        <w:textAlignment w:val="center"/>
      </w:pPr>
      <w:r>
        <w:t>18</w:t>
      </w:r>
      <w:r>
        <w:t>．（</w:t>
      </w:r>
      <w:r>
        <w:t>2022·</w:t>
      </w:r>
      <w:r>
        <w:rPr>
          <w:rFonts w:hint="eastAsia"/>
        </w:rPr>
        <w:t>宁夏银川</w:t>
      </w:r>
      <w:r>
        <w:t>·</w:t>
      </w:r>
      <w:r>
        <w:t>二模）</w:t>
      </w:r>
      <w:r>
        <w:t>2021</w:t>
      </w:r>
      <w:r>
        <w:t>年</w:t>
      </w:r>
      <w:r>
        <w:t>9</w:t>
      </w:r>
      <w:r>
        <w:t>月，国家税务总局发布《关于进一步落实研发费用加计扣除政策有关问题的公告》。公告指出，在</w:t>
      </w:r>
      <w:r>
        <w:t>2021</w:t>
      </w:r>
      <w:r>
        <w:t>年</w:t>
      </w:r>
      <w:r>
        <w:t>10</w:t>
      </w:r>
      <w:r>
        <w:t>月份计缴申报时，在允许企业享受上半年研发费用加计扣除优惠基础上，允许企业多享受一个季度的研发费用加计扣除。研发费用加计扣除政策产生积极作用的传导路径是（</w:t>
      </w:r>
      <w:r>
        <w:rPr>
          <w:rFonts w:ascii="'Times New Roman'" w:eastAsia="'Times New Roman'" w:hAnsi="'Times New Roman'" w:cs="'Times New Roman'"/>
        </w:rPr>
        <w:t>     </w:t>
      </w:r>
      <w:r>
        <w:t>）</w:t>
      </w:r>
    </w:p>
    <w:p w:rsidR="00AC05C6" w:rsidRDefault="00572807">
      <w:pPr>
        <w:spacing w:line="360" w:lineRule="auto"/>
        <w:jc w:val="left"/>
        <w:textAlignment w:val="center"/>
      </w:pPr>
      <w:r>
        <w:t>①</w:t>
      </w:r>
      <w:r>
        <w:t>企业税费负担减轻</w:t>
      </w:r>
      <w:r>
        <w:t>→</w:t>
      </w:r>
      <w:r>
        <w:t>科技研发成本降低</w:t>
      </w:r>
      <w:r>
        <w:t>→</w:t>
      </w:r>
      <w:r>
        <w:t>技术创新积极性提高</w:t>
      </w:r>
    </w:p>
    <w:p w:rsidR="00AC05C6" w:rsidRDefault="00572807">
      <w:pPr>
        <w:spacing w:line="360" w:lineRule="auto"/>
        <w:jc w:val="left"/>
        <w:textAlignment w:val="center"/>
      </w:pPr>
      <w:r>
        <w:t>②</w:t>
      </w:r>
      <w:r>
        <w:t>国家释放政策红利</w:t>
      </w:r>
      <w:r>
        <w:t>→</w:t>
      </w:r>
      <w:r>
        <w:t>助推企业优化升级</w:t>
      </w:r>
      <w:r>
        <w:t>→</w:t>
      </w:r>
      <w:r>
        <w:t>解决了发展动力问题</w:t>
      </w:r>
    </w:p>
    <w:p w:rsidR="00AC05C6" w:rsidRDefault="00572807">
      <w:pPr>
        <w:spacing w:line="360" w:lineRule="auto"/>
        <w:jc w:val="left"/>
        <w:textAlignment w:val="center"/>
      </w:pPr>
      <w:r>
        <w:t>③</w:t>
      </w:r>
      <w:r>
        <w:t>科研投入意愿增强</w:t>
      </w:r>
      <w:r>
        <w:t>→</w:t>
      </w:r>
      <w:r>
        <w:t>企业研发成果增加</w:t>
      </w:r>
      <w:r>
        <w:t>→</w:t>
      </w:r>
      <w:r>
        <w:t>企业的经济效益提</w:t>
      </w:r>
      <w:r>
        <w:t>高</w:t>
      </w:r>
    </w:p>
    <w:p w:rsidR="00AC05C6" w:rsidRDefault="00572807">
      <w:pPr>
        <w:spacing w:line="360" w:lineRule="auto"/>
        <w:jc w:val="left"/>
        <w:textAlignment w:val="center"/>
      </w:pPr>
      <w:r>
        <w:t>④</w:t>
      </w:r>
      <w:r>
        <w:t>企业增加研发投入</w:t>
      </w:r>
      <w:r>
        <w:t>→</w:t>
      </w:r>
      <w:r>
        <w:t>自主创新能力增强</w:t>
      </w:r>
      <w:r>
        <w:t>→</w:t>
      </w:r>
      <w:r>
        <w:t>企业核心竞争力提升</w:t>
      </w:r>
    </w:p>
    <w:p w:rsidR="00AC05C6" w:rsidRDefault="00572807">
      <w:pPr>
        <w:tabs>
          <w:tab w:val="left" w:pos="2076"/>
          <w:tab w:val="left" w:pos="4153"/>
          <w:tab w:val="left" w:pos="6229"/>
        </w:tabs>
        <w:spacing w:line="360" w:lineRule="auto"/>
        <w:jc w:val="left"/>
        <w:textAlignment w:val="center"/>
      </w:pPr>
      <w:r>
        <w:t>A</w:t>
      </w:r>
      <w:r>
        <w:t>．</w:t>
      </w:r>
      <w:r>
        <w:t>①②</w:t>
      </w:r>
      <w:r>
        <w:tab/>
        <w:t>B</w:t>
      </w:r>
      <w:r>
        <w:t>．</w:t>
      </w:r>
      <w:r>
        <w:t>②③</w:t>
      </w:r>
      <w:r>
        <w:tab/>
        <w:t>C</w:t>
      </w:r>
      <w:r>
        <w:t>．</w:t>
      </w:r>
      <w:r>
        <w:t>①④</w:t>
      </w:r>
      <w:r>
        <w:tab/>
        <w:t>D</w:t>
      </w:r>
      <w:r>
        <w:t>．</w:t>
      </w:r>
      <w:r>
        <w:t>③④</w:t>
      </w:r>
    </w:p>
    <w:p w:rsidR="00AC05C6" w:rsidRDefault="00572807">
      <w:pPr>
        <w:spacing w:line="360" w:lineRule="auto"/>
        <w:jc w:val="left"/>
        <w:textAlignment w:val="center"/>
        <w:rPr>
          <w:color w:val="FF0000"/>
        </w:rPr>
      </w:pPr>
      <w:r>
        <w:rPr>
          <w:color w:val="FF0000"/>
        </w:rPr>
        <w:t>【答案】</w:t>
      </w:r>
      <w:r>
        <w:rPr>
          <w:color w:val="FF0000"/>
        </w:rPr>
        <w:t>C</w:t>
      </w:r>
    </w:p>
    <w:p w:rsidR="00AC05C6" w:rsidRDefault="00572807">
      <w:pPr>
        <w:spacing w:line="360" w:lineRule="auto"/>
        <w:jc w:val="left"/>
        <w:textAlignment w:val="center"/>
        <w:rPr>
          <w:color w:val="FF0000"/>
        </w:rPr>
      </w:pPr>
      <w:r>
        <w:rPr>
          <w:color w:val="FF0000"/>
        </w:rPr>
        <w:t>【解析】</w:t>
      </w:r>
      <w:r>
        <w:rPr>
          <w:color w:val="FF0000"/>
        </w:rPr>
        <w:t>①</w:t>
      </w:r>
      <w:r>
        <w:rPr>
          <w:color w:val="FF0000"/>
        </w:rPr>
        <w:t>：国家税务总局强化研发费用加计扣除，这会是企业税费负担减轻，会促进科技研发成本降低，提高企业技术创新积极性，</w:t>
      </w:r>
      <w:r>
        <w:rPr>
          <w:color w:val="FF0000"/>
        </w:rPr>
        <w:t>①</w:t>
      </w:r>
      <w:r>
        <w:rPr>
          <w:color w:val="FF0000"/>
        </w:rPr>
        <w:t>传导正确。</w:t>
      </w:r>
    </w:p>
    <w:p w:rsidR="00AC05C6" w:rsidRDefault="00572807">
      <w:pPr>
        <w:spacing w:line="360" w:lineRule="auto"/>
        <w:jc w:val="left"/>
        <w:textAlignment w:val="center"/>
        <w:rPr>
          <w:color w:val="FF0000"/>
        </w:rPr>
      </w:pPr>
      <w:r>
        <w:rPr>
          <w:color w:val="FF0000"/>
        </w:rPr>
        <w:t>②</w:t>
      </w:r>
      <w:r>
        <w:rPr>
          <w:color w:val="FF0000"/>
        </w:rPr>
        <w:t>：创新发展理念着重解决发展动力问题，创新无止境，而不是</w:t>
      </w:r>
      <w:r>
        <w:rPr>
          <w:color w:val="FF0000"/>
        </w:rPr>
        <w:t>“</w:t>
      </w:r>
      <w:r>
        <w:rPr>
          <w:color w:val="FF0000"/>
        </w:rPr>
        <w:t>解决了</w:t>
      </w:r>
      <w:r>
        <w:rPr>
          <w:color w:val="FF0000"/>
        </w:rPr>
        <w:t>”</w:t>
      </w:r>
      <w:r>
        <w:rPr>
          <w:color w:val="FF0000"/>
        </w:rPr>
        <w:t>，</w:t>
      </w:r>
      <w:r>
        <w:rPr>
          <w:color w:val="FF0000"/>
        </w:rPr>
        <w:t>②</w:t>
      </w:r>
      <w:r>
        <w:rPr>
          <w:color w:val="FF0000"/>
        </w:rPr>
        <w:t>传导错误。</w:t>
      </w:r>
    </w:p>
    <w:p w:rsidR="00AC05C6" w:rsidRDefault="00572807">
      <w:pPr>
        <w:spacing w:line="360" w:lineRule="auto"/>
        <w:jc w:val="left"/>
        <w:textAlignment w:val="center"/>
        <w:rPr>
          <w:color w:val="FF0000"/>
        </w:rPr>
      </w:pPr>
      <w:r>
        <w:rPr>
          <w:color w:val="FF0000"/>
        </w:rPr>
        <w:t>③</w:t>
      </w:r>
      <w:r>
        <w:rPr>
          <w:color w:val="FF0000"/>
        </w:rPr>
        <w:t>：企业科研投入意愿增强，企业研发成果不一定会增加，而且企业的经济效益受多种因素制约，</w:t>
      </w:r>
      <w:r>
        <w:rPr>
          <w:color w:val="FF0000"/>
        </w:rPr>
        <w:t>③</w:t>
      </w:r>
      <w:r>
        <w:rPr>
          <w:color w:val="FF0000"/>
        </w:rPr>
        <w:t>传导错误。</w:t>
      </w:r>
    </w:p>
    <w:p w:rsidR="00AC05C6" w:rsidRDefault="00572807">
      <w:pPr>
        <w:spacing w:line="360" w:lineRule="auto"/>
        <w:jc w:val="left"/>
        <w:textAlignment w:val="center"/>
        <w:rPr>
          <w:color w:val="FF0000"/>
        </w:rPr>
      </w:pPr>
      <w:r>
        <w:rPr>
          <w:color w:val="FF0000"/>
        </w:rPr>
        <w:t>④</w:t>
      </w:r>
      <w:r>
        <w:rPr>
          <w:color w:val="FF0000"/>
        </w:rPr>
        <w:t>：国家税务总局强化研发费用加计扣除，这会是企业税费负担减轻，会促进科技研发成本降低，激发企</w:t>
      </w:r>
      <w:r>
        <w:rPr>
          <w:color w:val="FF0000"/>
        </w:rPr>
        <w:lastRenderedPageBreak/>
        <w:t>业研发积极性，增加研发投入，增强自主创新能力，提升企业核心竞争力，</w:t>
      </w:r>
      <w:r>
        <w:rPr>
          <w:color w:val="FF0000"/>
        </w:rPr>
        <w:t>④</w:t>
      </w:r>
      <w:r>
        <w:rPr>
          <w:color w:val="FF0000"/>
        </w:rPr>
        <w:t>传导正确。</w:t>
      </w:r>
    </w:p>
    <w:p w:rsidR="00AC05C6" w:rsidRDefault="00572807">
      <w:pPr>
        <w:spacing w:line="360" w:lineRule="auto"/>
        <w:jc w:val="left"/>
        <w:textAlignment w:val="center"/>
        <w:rPr>
          <w:color w:val="FF0000"/>
        </w:rPr>
      </w:pPr>
      <w:r>
        <w:rPr>
          <w:color w:val="FF0000"/>
        </w:rPr>
        <w:t>故本题选</w:t>
      </w:r>
      <w:r>
        <w:rPr>
          <w:color w:val="FF0000"/>
        </w:rPr>
        <w:t>C</w:t>
      </w:r>
      <w:r>
        <w:rPr>
          <w:color w:val="FF0000"/>
        </w:rPr>
        <w:t>。</w:t>
      </w:r>
    </w:p>
    <w:p w:rsidR="00AC05C6" w:rsidRDefault="00572807">
      <w:pPr>
        <w:spacing w:line="360" w:lineRule="auto"/>
        <w:jc w:val="left"/>
        <w:textAlignment w:val="center"/>
      </w:pPr>
      <w:r>
        <w:t>19</w:t>
      </w:r>
      <w:r>
        <w:t>．（</w:t>
      </w:r>
      <w:r>
        <w:t>2022·</w:t>
      </w:r>
      <w:r>
        <w:t>甘肃</w:t>
      </w:r>
      <w:r>
        <w:t>·</w:t>
      </w:r>
      <w:r>
        <w:t>二模）央行逆回购是指中国人民银行向一级交易商购买有价证券，并约定在未来特定日期将有价证券卖还给一级交易商的交易行为。</w:t>
      </w:r>
      <w:r>
        <w:t>2021</w:t>
      </w:r>
      <w:r>
        <w:t>年</w:t>
      </w:r>
      <w:r>
        <w:t>10</w:t>
      </w:r>
      <w:r>
        <w:t>月</w:t>
      </w:r>
      <w:r>
        <w:t>25</w:t>
      </w:r>
      <w:r>
        <w:t>日至</w:t>
      </w:r>
      <w:r>
        <w:t>10</w:t>
      </w:r>
      <w:r>
        <w:t>月</w:t>
      </w:r>
      <w:r>
        <w:t>29</w:t>
      </w:r>
      <w:r>
        <w:t>日，中国人民银行连续五天开展了每日</w:t>
      </w:r>
      <w:r>
        <w:t>2000</w:t>
      </w:r>
      <w:r>
        <w:t>亿元的逆回购投放。这一政策所带来的预期传导效应正确的是（</w:t>
      </w:r>
      <w:r>
        <w:rPr>
          <w:rFonts w:ascii="'Times New Roman'" w:eastAsia="'Times New Roman'" w:hAnsi="'Times New Roman'" w:cs="'Times New Roman'"/>
        </w:rPr>
        <w:t>     </w:t>
      </w:r>
      <w:r>
        <w:t>）</w:t>
      </w:r>
    </w:p>
    <w:p w:rsidR="00AC05C6" w:rsidRDefault="00572807">
      <w:pPr>
        <w:spacing w:line="360" w:lineRule="auto"/>
        <w:jc w:val="left"/>
        <w:textAlignment w:val="center"/>
      </w:pPr>
      <w:r>
        <w:t>①</w:t>
      </w:r>
      <w:r>
        <w:t>扩大货币发行</w:t>
      </w:r>
      <w:r>
        <w:t>→</w:t>
      </w:r>
      <w:r>
        <w:t>刺激市场需求回暖</w:t>
      </w:r>
      <w:r>
        <w:t>→</w:t>
      </w:r>
      <w:r>
        <w:t>促进企</w:t>
      </w:r>
      <w:r>
        <w:t>业资金回流</w:t>
      </w:r>
      <w:r>
        <w:t>→</w:t>
      </w:r>
      <w:r>
        <w:t>缓解企业经营困难</w:t>
      </w:r>
    </w:p>
    <w:p w:rsidR="00AC05C6" w:rsidRDefault="00572807">
      <w:pPr>
        <w:spacing w:line="360" w:lineRule="auto"/>
        <w:jc w:val="left"/>
        <w:textAlignment w:val="center"/>
      </w:pPr>
      <w:r>
        <w:t>②</w:t>
      </w:r>
      <w:r>
        <w:t>增加货币供给</w:t>
      </w:r>
      <w:r>
        <w:t>→</w:t>
      </w:r>
      <w:r>
        <w:t>引导市场利率下行</w:t>
      </w:r>
      <w:r>
        <w:t>→</w:t>
      </w:r>
      <w:r>
        <w:t>降低借贷资金成本</w:t>
      </w:r>
      <w:r>
        <w:t>→</w:t>
      </w:r>
      <w:r>
        <w:t>缓解企业经营困难</w:t>
      </w:r>
    </w:p>
    <w:p w:rsidR="00AC05C6" w:rsidRDefault="00572807">
      <w:pPr>
        <w:spacing w:line="360" w:lineRule="auto"/>
        <w:jc w:val="left"/>
        <w:textAlignment w:val="center"/>
      </w:pPr>
      <w:r>
        <w:t>③</w:t>
      </w:r>
      <w:r>
        <w:t>增加市场流动性</w:t>
      </w:r>
      <w:r>
        <w:t>→</w:t>
      </w:r>
      <w:r>
        <w:t>扩大融资规模</w:t>
      </w:r>
      <w:r>
        <w:t>→</w:t>
      </w:r>
      <w:r>
        <w:t>支持实体经济</w:t>
      </w:r>
      <w:r>
        <w:t>→</w:t>
      </w:r>
      <w:r>
        <w:t>促进宏观经济的平稳运行</w:t>
      </w:r>
    </w:p>
    <w:p w:rsidR="00AC05C6" w:rsidRDefault="00572807">
      <w:pPr>
        <w:spacing w:line="360" w:lineRule="auto"/>
        <w:jc w:val="left"/>
        <w:textAlignment w:val="center"/>
      </w:pPr>
      <w:r>
        <w:t>④</w:t>
      </w:r>
      <w:r>
        <w:t>扩大财政支出</w:t>
      </w:r>
      <w:r>
        <w:t>→</w:t>
      </w:r>
      <w:r>
        <w:t>增加社会总需求</w:t>
      </w:r>
      <w:r>
        <w:t>→</w:t>
      </w:r>
      <w:r>
        <w:t>稳定市场预期</w:t>
      </w:r>
      <w:r>
        <w:t>→</w:t>
      </w:r>
      <w:r>
        <w:t>促进宏观经济的平稳运行</w:t>
      </w:r>
    </w:p>
    <w:p w:rsidR="00AC05C6" w:rsidRDefault="00572807">
      <w:pPr>
        <w:tabs>
          <w:tab w:val="left" w:pos="2076"/>
          <w:tab w:val="left" w:pos="4153"/>
          <w:tab w:val="left" w:pos="6229"/>
        </w:tabs>
        <w:spacing w:line="360" w:lineRule="auto"/>
        <w:jc w:val="left"/>
        <w:textAlignment w:val="center"/>
      </w:pPr>
      <w:r>
        <w:t>A</w:t>
      </w:r>
      <w:r>
        <w:t>．</w:t>
      </w:r>
      <w:r>
        <w:t>①②</w:t>
      </w:r>
      <w:r>
        <w:tab/>
        <w:t>B</w:t>
      </w:r>
      <w:r>
        <w:t>．</w:t>
      </w:r>
      <w:r>
        <w:t>①④</w:t>
      </w:r>
      <w:r>
        <w:tab/>
        <w:t>C</w:t>
      </w:r>
      <w:r>
        <w:t>．</w:t>
      </w:r>
      <w:r>
        <w:t>②③</w:t>
      </w:r>
      <w:r>
        <w:tab/>
        <w:t>D</w:t>
      </w:r>
      <w:r>
        <w:t>．</w:t>
      </w:r>
      <w:r>
        <w:t>③④</w:t>
      </w:r>
    </w:p>
    <w:p w:rsidR="00AC05C6" w:rsidRDefault="00572807">
      <w:pPr>
        <w:spacing w:line="360" w:lineRule="auto"/>
        <w:jc w:val="left"/>
        <w:textAlignment w:val="center"/>
        <w:rPr>
          <w:color w:val="FF0000"/>
        </w:rPr>
      </w:pPr>
      <w:r>
        <w:rPr>
          <w:color w:val="FF0000"/>
        </w:rPr>
        <w:t>【答案】</w:t>
      </w:r>
      <w:r>
        <w:rPr>
          <w:color w:val="FF0000"/>
        </w:rPr>
        <w:t>C</w:t>
      </w:r>
    </w:p>
    <w:p w:rsidR="00AC05C6" w:rsidRDefault="00572807">
      <w:pPr>
        <w:spacing w:line="360" w:lineRule="auto"/>
        <w:jc w:val="left"/>
        <w:textAlignment w:val="center"/>
        <w:rPr>
          <w:color w:val="FF0000"/>
        </w:rPr>
      </w:pPr>
      <w:r>
        <w:rPr>
          <w:color w:val="FF0000"/>
        </w:rPr>
        <w:t>【解析】</w:t>
      </w:r>
      <w:r>
        <w:rPr>
          <w:color w:val="FF0000"/>
        </w:rPr>
        <w:t>②</w:t>
      </w:r>
      <w:r>
        <w:rPr>
          <w:color w:val="FF0000"/>
        </w:rPr>
        <w:t>：央行逆回购这一政策能够增加货币供给，引导市场利率下行，降低借贷资金成本，从而缓解企业经营困难，故</w:t>
      </w:r>
      <w:r>
        <w:rPr>
          <w:color w:val="FF0000"/>
        </w:rPr>
        <w:t>②</w:t>
      </w:r>
      <w:r>
        <w:rPr>
          <w:color w:val="FF0000"/>
        </w:rPr>
        <w:t>正确。</w:t>
      </w:r>
    </w:p>
    <w:p w:rsidR="00AC05C6" w:rsidRDefault="00572807">
      <w:pPr>
        <w:spacing w:line="360" w:lineRule="auto"/>
        <w:jc w:val="left"/>
        <w:textAlignment w:val="center"/>
        <w:rPr>
          <w:color w:val="FF0000"/>
        </w:rPr>
      </w:pPr>
      <w:r>
        <w:rPr>
          <w:color w:val="FF0000"/>
        </w:rPr>
        <w:t>③</w:t>
      </w:r>
      <w:r>
        <w:rPr>
          <w:color w:val="FF0000"/>
        </w:rPr>
        <w:t>：央行逆回购有利于增加市场流动性，扩大企业融资规模，从而支持实体经济发展，促进宏观经济的平稳运行，故</w:t>
      </w:r>
      <w:r>
        <w:rPr>
          <w:color w:val="FF0000"/>
        </w:rPr>
        <w:t>③</w:t>
      </w:r>
      <w:r>
        <w:rPr>
          <w:color w:val="FF0000"/>
        </w:rPr>
        <w:t>正确。</w:t>
      </w:r>
    </w:p>
    <w:p w:rsidR="00AC05C6" w:rsidRDefault="00572807">
      <w:pPr>
        <w:spacing w:line="360" w:lineRule="auto"/>
        <w:jc w:val="left"/>
        <w:textAlignment w:val="center"/>
        <w:rPr>
          <w:color w:val="FF0000"/>
        </w:rPr>
      </w:pPr>
      <w:r>
        <w:rPr>
          <w:color w:val="FF0000"/>
        </w:rPr>
        <w:t>①</w:t>
      </w:r>
      <w:r>
        <w:rPr>
          <w:color w:val="FF0000"/>
        </w:rPr>
        <w:t>：央行逆回购是在不扩大货币发行的前提下增加货币供给，故</w:t>
      </w:r>
      <w:r>
        <w:rPr>
          <w:color w:val="FF0000"/>
        </w:rPr>
        <w:t>①</w:t>
      </w:r>
      <w:r>
        <w:rPr>
          <w:color w:val="FF0000"/>
        </w:rPr>
        <w:t>错误。</w:t>
      </w:r>
    </w:p>
    <w:p w:rsidR="00AC05C6" w:rsidRDefault="00572807">
      <w:pPr>
        <w:spacing w:line="360" w:lineRule="auto"/>
        <w:jc w:val="left"/>
        <w:textAlignment w:val="center"/>
        <w:rPr>
          <w:color w:val="FF0000"/>
        </w:rPr>
      </w:pPr>
      <w:r>
        <w:rPr>
          <w:color w:val="FF0000"/>
        </w:rPr>
        <w:t>④</w:t>
      </w:r>
      <w:r>
        <w:rPr>
          <w:color w:val="FF0000"/>
        </w:rPr>
        <w:t>：央行逆回购属于货币政策，而扩大财政支出属于财政政策，故</w:t>
      </w:r>
      <w:r>
        <w:rPr>
          <w:color w:val="FF0000"/>
        </w:rPr>
        <w:t>④</w:t>
      </w:r>
      <w:r>
        <w:rPr>
          <w:color w:val="FF0000"/>
        </w:rPr>
        <w:t>错误。</w:t>
      </w:r>
    </w:p>
    <w:p w:rsidR="00AC05C6" w:rsidRDefault="00572807">
      <w:pPr>
        <w:spacing w:line="360" w:lineRule="auto"/>
        <w:jc w:val="left"/>
        <w:textAlignment w:val="center"/>
        <w:rPr>
          <w:color w:val="FF0000"/>
        </w:rPr>
      </w:pPr>
      <w:r>
        <w:rPr>
          <w:color w:val="FF0000"/>
        </w:rPr>
        <w:t>故本题选</w:t>
      </w:r>
      <w:r>
        <w:rPr>
          <w:color w:val="FF0000"/>
        </w:rPr>
        <w:t>C</w:t>
      </w:r>
      <w:r>
        <w:rPr>
          <w:color w:val="FF0000"/>
        </w:rPr>
        <w:t>。</w:t>
      </w:r>
    </w:p>
    <w:p w:rsidR="00AC05C6" w:rsidRDefault="00572807">
      <w:pPr>
        <w:spacing w:line="360" w:lineRule="auto"/>
        <w:jc w:val="left"/>
        <w:textAlignment w:val="center"/>
      </w:pPr>
      <w:r>
        <w:t>20</w:t>
      </w:r>
      <w:r>
        <w:t>．（</w:t>
      </w:r>
      <w:r>
        <w:t>2022·</w:t>
      </w:r>
      <w:r>
        <w:t>四川宜宾</w:t>
      </w:r>
      <w:r>
        <w:t>·</w:t>
      </w:r>
      <w:r>
        <w:t>二模）</w:t>
      </w:r>
      <w:r>
        <w:t>2021</w:t>
      </w:r>
      <w:r>
        <w:t>年</w:t>
      </w:r>
      <w:r>
        <w:t>11</w:t>
      </w:r>
      <w:r>
        <w:t>月</w:t>
      </w:r>
      <w:r>
        <w:t>15</w:t>
      </w:r>
      <w:r>
        <w:t>日，北京证券交易所揭牌暨开市仪式在北京举行。这是全国性的非上市股份有限公司股权交易平台，定位打造服务于技术创新型中小企业的主阵地，与沪、深交易所共同形成区域性股权市场错位发展和互联互通的格局。北京证</w:t>
      </w:r>
      <w:r>
        <w:t>券交易所的设立（</w:t>
      </w:r>
      <w:r>
        <w:rPr>
          <w:rFonts w:ascii="'Times New Roman'" w:eastAsia="'Times New Roman'" w:hAnsi="'Times New Roman'" w:cs="'Times New Roman'"/>
        </w:rPr>
        <w:t>     </w:t>
      </w:r>
      <w:r>
        <w:t>）</w:t>
      </w:r>
    </w:p>
    <w:p w:rsidR="00AC05C6" w:rsidRDefault="00572807">
      <w:pPr>
        <w:spacing w:line="360" w:lineRule="auto"/>
        <w:jc w:val="left"/>
        <w:textAlignment w:val="center"/>
      </w:pPr>
      <w:r>
        <w:t>①</w:t>
      </w:r>
      <w:r>
        <w:t>是我国完善多层次资本市场体系的重要内容</w:t>
      </w:r>
    </w:p>
    <w:p w:rsidR="00AC05C6" w:rsidRDefault="00572807">
      <w:pPr>
        <w:spacing w:line="360" w:lineRule="auto"/>
        <w:jc w:val="left"/>
        <w:textAlignment w:val="center"/>
      </w:pPr>
      <w:r>
        <w:t>②</w:t>
      </w:r>
      <w:r>
        <w:t>有利于促进科技与资本融合，激发创新活力</w:t>
      </w:r>
    </w:p>
    <w:p w:rsidR="00AC05C6" w:rsidRDefault="00572807">
      <w:pPr>
        <w:spacing w:line="360" w:lineRule="auto"/>
        <w:jc w:val="left"/>
        <w:textAlignment w:val="center"/>
      </w:pPr>
      <w:r>
        <w:t>③</w:t>
      </w:r>
      <w:r>
        <w:t>开创了新的融资平台，拓宽了间接融资渠道</w:t>
      </w:r>
    </w:p>
    <w:p w:rsidR="00AC05C6" w:rsidRDefault="00572807">
      <w:pPr>
        <w:spacing w:line="360" w:lineRule="auto"/>
        <w:jc w:val="left"/>
        <w:textAlignment w:val="center"/>
      </w:pPr>
      <w:r>
        <w:t>④</w:t>
      </w:r>
      <w:r>
        <w:t>增加了社会投资选择，拓展了企业利润空间</w:t>
      </w:r>
    </w:p>
    <w:p w:rsidR="00AC05C6" w:rsidRDefault="00572807">
      <w:pPr>
        <w:tabs>
          <w:tab w:val="left" w:pos="2076"/>
          <w:tab w:val="left" w:pos="4153"/>
          <w:tab w:val="left" w:pos="6229"/>
        </w:tabs>
        <w:spacing w:line="360" w:lineRule="auto"/>
        <w:jc w:val="left"/>
        <w:textAlignment w:val="center"/>
      </w:pPr>
      <w:r>
        <w:t>A</w:t>
      </w:r>
      <w:r>
        <w:t>．</w:t>
      </w:r>
      <w:r>
        <w:t>①②</w:t>
      </w:r>
      <w:r>
        <w:tab/>
        <w:t>B</w:t>
      </w:r>
      <w:r>
        <w:t>．</w:t>
      </w:r>
      <w:r>
        <w:t>①③</w:t>
      </w:r>
      <w:r>
        <w:tab/>
        <w:t>C</w:t>
      </w:r>
      <w:r>
        <w:t>．</w:t>
      </w:r>
      <w:r>
        <w:t>②④</w:t>
      </w:r>
      <w:r>
        <w:tab/>
        <w:t>D</w:t>
      </w:r>
      <w:r>
        <w:t>．</w:t>
      </w:r>
      <w:r>
        <w:t>③④</w:t>
      </w:r>
    </w:p>
    <w:p w:rsidR="00AC05C6" w:rsidRDefault="00572807">
      <w:pPr>
        <w:spacing w:line="360" w:lineRule="auto"/>
        <w:jc w:val="left"/>
        <w:textAlignment w:val="center"/>
        <w:rPr>
          <w:color w:val="FF0000"/>
        </w:rPr>
      </w:pPr>
      <w:r>
        <w:rPr>
          <w:color w:val="FF0000"/>
        </w:rPr>
        <w:t>【答案】</w:t>
      </w:r>
      <w:r>
        <w:rPr>
          <w:color w:val="FF0000"/>
        </w:rPr>
        <w:t>A</w:t>
      </w:r>
    </w:p>
    <w:p w:rsidR="00AC05C6" w:rsidRDefault="00572807">
      <w:pPr>
        <w:spacing w:line="360" w:lineRule="auto"/>
        <w:jc w:val="left"/>
        <w:textAlignment w:val="center"/>
        <w:rPr>
          <w:color w:val="FF0000"/>
        </w:rPr>
      </w:pPr>
      <w:r>
        <w:rPr>
          <w:color w:val="FF0000"/>
        </w:rPr>
        <w:t>【解析】</w:t>
      </w:r>
      <w:r>
        <w:rPr>
          <w:color w:val="FF0000"/>
        </w:rPr>
        <w:t>①②</w:t>
      </w:r>
      <w:r>
        <w:rPr>
          <w:color w:val="FF0000"/>
        </w:rPr>
        <w:t>：设立北京证券交易所，定位打造服务于技术创新型中小企业的主阵地，与沪、深交易所共同形成区域性股权市场错位发展和互联互通的格局。这说明北京证券交易所的设立是我国完善多层次资本市场体系的重要内容，有利于促进科技与资本融合，激发创新活力，故</w:t>
      </w:r>
      <w:r>
        <w:rPr>
          <w:color w:val="FF0000"/>
        </w:rPr>
        <w:t>①②</w:t>
      </w:r>
      <w:r>
        <w:rPr>
          <w:color w:val="FF0000"/>
        </w:rPr>
        <w:t>入选。</w:t>
      </w:r>
    </w:p>
    <w:p w:rsidR="00AC05C6" w:rsidRDefault="00572807">
      <w:pPr>
        <w:spacing w:line="360" w:lineRule="auto"/>
        <w:jc w:val="left"/>
        <w:textAlignment w:val="center"/>
        <w:rPr>
          <w:color w:val="FF0000"/>
        </w:rPr>
      </w:pPr>
      <w:r>
        <w:rPr>
          <w:color w:val="FF0000"/>
        </w:rPr>
        <w:lastRenderedPageBreak/>
        <w:t>③</w:t>
      </w:r>
      <w:r>
        <w:rPr>
          <w:color w:val="FF0000"/>
        </w:rPr>
        <w:t>：拓宽了直接融资渠道，而不是间接融资，故</w:t>
      </w:r>
      <w:r>
        <w:rPr>
          <w:color w:val="FF0000"/>
        </w:rPr>
        <w:t>③</w:t>
      </w:r>
      <w:r>
        <w:rPr>
          <w:color w:val="FF0000"/>
        </w:rPr>
        <w:t>不选。</w:t>
      </w:r>
    </w:p>
    <w:p w:rsidR="00AC05C6" w:rsidRDefault="00572807">
      <w:pPr>
        <w:spacing w:line="360" w:lineRule="auto"/>
        <w:jc w:val="left"/>
        <w:textAlignment w:val="center"/>
        <w:rPr>
          <w:color w:val="FF0000"/>
        </w:rPr>
      </w:pPr>
      <w:r>
        <w:rPr>
          <w:color w:val="FF0000"/>
        </w:rPr>
        <w:t>④</w:t>
      </w:r>
      <w:r>
        <w:rPr>
          <w:color w:val="FF0000"/>
        </w:rPr>
        <w:t>：企业利润受多种因素的影响，北京证券交易所的设立未必拓展企业利润空间，故</w:t>
      </w:r>
      <w:r>
        <w:rPr>
          <w:color w:val="FF0000"/>
        </w:rPr>
        <w:t>④</w:t>
      </w:r>
      <w:r>
        <w:rPr>
          <w:color w:val="FF0000"/>
        </w:rPr>
        <w:t>不选。</w:t>
      </w:r>
    </w:p>
    <w:p w:rsidR="00AC05C6" w:rsidRDefault="00572807">
      <w:pPr>
        <w:spacing w:line="360" w:lineRule="auto"/>
        <w:jc w:val="left"/>
        <w:textAlignment w:val="center"/>
        <w:rPr>
          <w:color w:val="FF0000"/>
        </w:rPr>
      </w:pPr>
      <w:r>
        <w:rPr>
          <w:color w:val="FF0000"/>
        </w:rPr>
        <w:t>故本题选</w:t>
      </w:r>
      <w:r>
        <w:rPr>
          <w:color w:val="FF0000"/>
        </w:rPr>
        <w:t>A</w:t>
      </w:r>
      <w:r>
        <w:rPr>
          <w:color w:val="FF0000"/>
        </w:rPr>
        <w:t>。</w:t>
      </w:r>
    </w:p>
    <w:p w:rsidR="00AC05C6" w:rsidRDefault="00572807">
      <w:pPr>
        <w:spacing w:line="360" w:lineRule="auto"/>
        <w:jc w:val="left"/>
        <w:textAlignment w:val="center"/>
      </w:pPr>
      <w:r>
        <w:t>21</w:t>
      </w:r>
      <w:r>
        <w:t>．（</w:t>
      </w:r>
      <w:r>
        <w:t>2022·</w:t>
      </w:r>
      <w:r>
        <w:t>河南洛阳</w:t>
      </w:r>
      <w:r>
        <w:t>·</w:t>
      </w:r>
      <w:r>
        <w:t>二模）</w:t>
      </w:r>
      <w:r>
        <w:t>2021</w:t>
      </w:r>
      <w:r>
        <w:t>年</w:t>
      </w:r>
      <w:r>
        <w:t>12</w:t>
      </w:r>
      <w:r>
        <w:t>月召开的中央经济工作会议指出，面对需求收缩、供给冲击、预期转弱三重压力，我国要实施积极的财政政策，提升政策效能，更加注重精准、可持续。不考虑其他因素，下列对积极财政政策作用的传导路径分析正确的是（</w:t>
      </w:r>
      <w:r>
        <w:rPr>
          <w:rFonts w:ascii="'Times New Roman'" w:eastAsia="'Times New Roman'" w:hAnsi="'Times New Roman'" w:cs="'Times New Roman'"/>
        </w:rPr>
        <w:t>     </w:t>
      </w:r>
      <w:r>
        <w:t>）</w:t>
      </w:r>
    </w:p>
    <w:p w:rsidR="00AC05C6" w:rsidRDefault="00572807">
      <w:pPr>
        <w:spacing w:line="360" w:lineRule="auto"/>
        <w:jc w:val="center"/>
        <w:textAlignment w:val="center"/>
      </w:pPr>
      <w:r>
        <w:rPr>
          <w:noProof/>
        </w:rPr>
        <w:drawing>
          <wp:inline distT="0" distB="0" distL="114300" distR="114300">
            <wp:extent cx="5305425" cy="1143000"/>
            <wp:effectExtent l="0" t="0" r="3175"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0"/>
                    <a:stretch>
                      <a:fillRect/>
                    </a:stretch>
                  </pic:blipFill>
                  <pic:spPr>
                    <a:xfrm>
                      <a:off x="0" y="0"/>
                      <a:ext cx="5305425" cy="1143000"/>
                    </a:xfrm>
                    <a:prstGeom prst="rect">
                      <a:avLst/>
                    </a:prstGeom>
                  </pic:spPr>
                </pic:pic>
              </a:graphicData>
            </a:graphic>
          </wp:inline>
        </w:drawing>
      </w:r>
    </w:p>
    <w:p w:rsidR="00AC05C6" w:rsidRDefault="00572807">
      <w:pPr>
        <w:tabs>
          <w:tab w:val="left" w:pos="2076"/>
          <w:tab w:val="left" w:pos="4153"/>
          <w:tab w:val="left" w:pos="6229"/>
        </w:tabs>
        <w:spacing w:line="360" w:lineRule="auto"/>
        <w:jc w:val="left"/>
        <w:textAlignment w:val="center"/>
      </w:pPr>
      <w:r>
        <w:t>A</w:t>
      </w:r>
      <w:r>
        <w:t>．</w:t>
      </w:r>
      <w:r>
        <w:t>①②</w:t>
      </w:r>
      <w:r>
        <w:tab/>
        <w:t>B</w:t>
      </w:r>
      <w:r>
        <w:t>．</w:t>
      </w:r>
      <w:r>
        <w:t>①③</w:t>
      </w:r>
      <w:r>
        <w:tab/>
        <w:t>C</w:t>
      </w:r>
      <w:r>
        <w:t>．</w:t>
      </w:r>
      <w:r>
        <w:t>②④</w:t>
      </w:r>
      <w:r>
        <w:tab/>
        <w:t>D</w:t>
      </w:r>
      <w:r>
        <w:t>．</w:t>
      </w:r>
      <w:r>
        <w:t>③④</w:t>
      </w:r>
    </w:p>
    <w:p w:rsidR="00AC05C6" w:rsidRDefault="00572807">
      <w:pPr>
        <w:spacing w:line="360" w:lineRule="auto"/>
        <w:jc w:val="left"/>
        <w:textAlignment w:val="center"/>
        <w:rPr>
          <w:color w:val="FF0000"/>
        </w:rPr>
      </w:pPr>
      <w:r>
        <w:rPr>
          <w:color w:val="FF0000"/>
        </w:rPr>
        <w:t>【答案】</w:t>
      </w:r>
      <w:r>
        <w:rPr>
          <w:color w:val="FF0000"/>
        </w:rPr>
        <w:t>B</w:t>
      </w:r>
    </w:p>
    <w:p w:rsidR="00AC05C6" w:rsidRDefault="00572807">
      <w:pPr>
        <w:spacing w:line="360" w:lineRule="auto"/>
        <w:jc w:val="left"/>
        <w:textAlignment w:val="center"/>
        <w:rPr>
          <w:color w:val="FF0000"/>
        </w:rPr>
      </w:pPr>
      <w:r>
        <w:rPr>
          <w:color w:val="FF0000"/>
        </w:rPr>
        <w:t>【解析】</w:t>
      </w:r>
      <w:r>
        <w:rPr>
          <w:color w:val="FF0000"/>
        </w:rPr>
        <w:t>①③</w:t>
      </w:r>
      <w:r>
        <w:rPr>
          <w:color w:val="FF0000"/>
        </w:rPr>
        <w:t>：积极财政政策，通过优化财政支出，改</w:t>
      </w:r>
      <w:r>
        <w:rPr>
          <w:color w:val="FF0000"/>
        </w:rPr>
        <w:t>善经济结构，通过增加民生支出，缓解供求矛盾，</w:t>
      </w:r>
      <w:r>
        <w:rPr>
          <w:color w:val="FF0000"/>
        </w:rPr>
        <w:t>①③</w:t>
      </w:r>
      <w:r>
        <w:rPr>
          <w:color w:val="FF0000"/>
        </w:rPr>
        <w:t>符合题意。</w:t>
      </w:r>
    </w:p>
    <w:p w:rsidR="00AC05C6" w:rsidRDefault="00572807">
      <w:pPr>
        <w:spacing w:line="360" w:lineRule="auto"/>
        <w:jc w:val="left"/>
        <w:textAlignment w:val="center"/>
        <w:rPr>
          <w:color w:val="FF0000"/>
        </w:rPr>
      </w:pPr>
      <w:r>
        <w:rPr>
          <w:color w:val="FF0000"/>
        </w:rPr>
        <w:t>②</w:t>
      </w:r>
      <w:r>
        <w:rPr>
          <w:color w:val="FF0000"/>
        </w:rPr>
        <w:t>：积极的财政政策并不是要大幅减税降费，而且大幅减税降费不一定会导致财政赤字增加，</w:t>
      </w:r>
      <w:r>
        <w:rPr>
          <w:color w:val="FF0000"/>
        </w:rPr>
        <w:t>②</w:t>
      </w:r>
      <w:r>
        <w:rPr>
          <w:color w:val="FF0000"/>
        </w:rPr>
        <w:t>说法错误。</w:t>
      </w:r>
    </w:p>
    <w:p w:rsidR="00AC05C6" w:rsidRDefault="00572807">
      <w:pPr>
        <w:spacing w:line="360" w:lineRule="auto"/>
        <w:jc w:val="left"/>
        <w:textAlignment w:val="center"/>
        <w:rPr>
          <w:color w:val="FF0000"/>
        </w:rPr>
      </w:pPr>
      <w:r>
        <w:rPr>
          <w:color w:val="FF0000"/>
        </w:rPr>
        <w:t>④</w:t>
      </w:r>
      <w:r>
        <w:rPr>
          <w:color w:val="FF0000"/>
        </w:rPr>
        <w:t>：增发国债属于积极财政政策，增发金融债券属于货币政策，</w:t>
      </w:r>
      <w:r>
        <w:rPr>
          <w:color w:val="FF0000"/>
        </w:rPr>
        <w:t>④</w:t>
      </w:r>
      <w:r>
        <w:rPr>
          <w:color w:val="FF0000"/>
        </w:rPr>
        <w:t>说法错误。</w:t>
      </w:r>
    </w:p>
    <w:p w:rsidR="00AC05C6" w:rsidRDefault="00572807">
      <w:pPr>
        <w:spacing w:line="360" w:lineRule="auto"/>
        <w:jc w:val="left"/>
        <w:textAlignment w:val="center"/>
        <w:rPr>
          <w:color w:val="FF0000"/>
        </w:rPr>
      </w:pPr>
      <w:r>
        <w:rPr>
          <w:color w:val="FF0000"/>
        </w:rPr>
        <w:t>故本题选</w:t>
      </w:r>
      <w:r>
        <w:rPr>
          <w:color w:val="FF0000"/>
        </w:rPr>
        <w:t>B</w:t>
      </w:r>
      <w:r>
        <w:rPr>
          <w:color w:val="FF0000"/>
        </w:rPr>
        <w:t>。</w:t>
      </w:r>
    </w:p>
    <w:p w:rsidR="00AC05C6" w:rsidRDefault="00572807">
      <w:pPr>
        <w:spacing w:line="360" w:lineRule="auto"/>
        <w:jc w:val="left"/>
        <w:textAlignment w:val="center"/>
      </w:pPr>
      <w:r>
        <w:rPr>
          <w:rFonts w:hint="eastAsia"/>
        </w:rPr>
        <w:t>22</w:t>
      </w:r>
      <w:r>
        <w:t>．（</w:t>
      </w:r>
      <w:r>
        <w:t>2022·</w:t>
      </w:r>
      <w:r>
        <w:t>陕西咸阳</w:t>
      </w:r>
      <w:r>
        <w:t>·</w:t>
      </w:r>
      <w:r>
        <w:t>一模）阅读材料，完成下列问题。</w:t>
      </w:r>
    </w:p>
    <w:p w:rsidR="00AC05C6" w:rsidRDefault="00572807">
      <w:pPr>
        <w:spacing w:line="360" w:lineRule="auto"/>
        <w:ind w:firstLine="420"/>
        <w:jc w:val="left"/>
        <w:textAlignment w:val="center"/>
        <w:rPr>
          <w:rFonts w:ascii="楷体" w:eastAsia="楷体" w:hAnsi="楷体" w:cs="楷体"/>
        </w:rPr>
      </w:pPr>
      <w:r>
        <w:rPr>
          <w:rFonts w:ascii="楷体" w:eastAsia="楷体" w:hAnsi="楷体" w:cs="楷体"/>
        </w:rPr>
        <w:t>2021</w:t>
      </w:r>
      <w:r>
        <w:rPr>
          <w:rFonts w:ascii="楷体" w:eastAsia="楷体" w:hAnsi="楷体" w:cs="楷体"/>
        </w:rPr>
        <w:t>年</w:t>
      </w:r>
      <w:r>
        <w:rPr>
          <w:rFonts w:ascii="楷体" w:eastAsia="楷体" w:hAnsi="楷体" w:cs="楷体"/>
        </w:rPr>
        <w:t>12</w:t>
      </w:r>
      <w:r>
        <w:rPr>
          <w:rFonts w:ascii="楷体" w:eastAsia="楷体" w:hAnsi="楷体" w:cs="楷体"/>
        </w:rPr>
        <w:t>月</w:t>
      </w:r>
      <w:r>
        <w:rPr>
          <w:rFonts w:ascii="楷体" w:eastAsia="楷体" w:hAnsi="楷体" w:cs="楷体"/>
        </w:rPr>
        <w:t>8</w:t>
      </w:r>
      <w:r>
        <w:rPr>
          <w:rFonts w:ascii="楷体" w:eastAsia="楷体" w:hAnsi="楷体" w:cs="楷体"/>
        </w:rPr>
        <w:t>日至</w:t>
      </w:r>
      <w:r>
        <w:rPr>
          <w:rFonts w:ascii="楷体" w:eastAsia="楷体" w:hAnsi="楷体" w:cs="楷体"/>
        </w:rPr>
        <w:t>10</w:t>
      </w:r>
      <w:r>
        <w:rPr>
          <w:rFonts w:ascii="楷体" w:eastAsia="楷体" w:hAnsi="楷体" w:cs="楷体"/>
        </w:rPr>
        <w:t>日召开的中央经济工作会议指出：经济工作要稳字当头、稳中求进，政策发力适当靠前。</w:t>
      </w:r>
    </w:p>
    <w:p w:rsidR="00AC05C6" w:rsidRDefault="00572807">
      <w:pPr>
        <w:spacing w:line="360" w:lineRule="auto"/>
        <w:ind w:firstLine="420"/>
        <w:jc w:val="left"/>
        <w:textAlignment w:val="center"/>
        <w:rPr>
          <w:rFonts w:ascii="楷体" w:eastAsia="楷体" w:hAnsi="楷体" w:cs="楷体"/>
        </w:rPr>
      </w:pPr>
      <w:r>
        <w:rPr>
          <w:rFonts w:ascii="楷体" w:eastAsia="楷体" w:hAnsi="楷体" w:cs="楷体"/>
        </w:rPr>
        <w:t>当前，我国</w:t>
      </w:r>
      <w:r>
        <w:rPr>
          <w:rFonts w:ascii="楷体" w:eastAsia="楷体" w:hAnsi="楷体" w:cs="楷体"/>
        </w:rPr>
        <w:t>“</w:t>
      </w:r>
      <w:r>
        <w:rPr>
          <w:rFonts w:ascii="楷体" w:eastAsia="楷体" w:hAnsi="楷体" w:cs="楷体"/>
        </w:rPr>
        <w:t>十四五</w:t>
      </w:r>
      <w:r>
        <w:rPr>
          <w:rFonts w:ascii="楷体" w:eastAsia="楷体" w:hAnsi="楷体" w:cs="楷体"/>
        </w:rPr>
        <w:t>”</w:t>
      </w:r>
      <w:r>
        <w:rPr>
          <w:rFonts w:ascii="楷体" w:eastAsia="楷体" w:hAnsi="楷体" w:cs="楷体"/>
        </w:rPr>
        <w:t>开局良好，在充分肯定成绩的同时，必须看到我国经济发展面临的压力。一是疫情变化和外部环境</w:t>
      </w:r>
      <w:r>
        <w:rPr>
          <w:rFonts w:ascii="楷体" w:eastAsia="楷体" w:hAnsi="楷体" w:cs="楷体"/>
        </w:rPr>
        <w:t>仍存在诸多不确定性，投资增长乏力，内生动力不足；二是就业民生压力较大，疫情反复冲击旅游、餐饮、住宿、娱乐等线下消费；三是中小企业和个体工商户经营压力增大，原材料价格高企等因素对中小企业经营的影响仍然存在。</w:t>
      </w:r>
    </w:p>
    <w:p w:rsidR="00AC05C6" w:rsidRDefault="00572807">
      <w:pPr>
        <w:spacing w:line="360" w:lineRule="auto"/>
        <w:ind w:firstLine="420"/>
        <w:jc w:val="left"/>
        <w:textAlignment w:val="center"/>
        <w:rPr>
          <w:rFonts w:ascii="楷体" w:eastAsia="楷体" w:hAnsi="楷体" w:cs="楷体"/>
        </w:rPr>
      </w:pPr>
      <w:r>
        <w:rPr>
          <w:rFonts w:ascii="楷体" w:eastAsia="楷体" w:hAnsi="楷体" w:cs="楷体"/>
        </w:rPr>
        <w:t>2021</w:t>
      </w:r>
      <w:r>
        <w:rPr>
          <w:rFonts w:ascii="楷体" w:eastAsia="楷体" w:hAnsi="楷体" w:cs="楷体"/>
        </w:rPr>
        <w:t>年我国财政支出总规模比去年增加，重点加大对保就业保民生保市场主体的支持力度，确保基本民生支出只增不减，助力市场主体生机盎然。</w:t>
      </w:r>
    </w:p>
    <w:p w:rsidR="00AC05C6" w:rsidRDefault="00572807">
      <w:pPr>
        <w:spacing w:line="360" w:lineRule="auto"/>
        <w:jc w:val="left"/>
        <w:textAlignment w:val="center"/>
      </w:pPr>
      <w:r>
        <w:t>财政是国家治理的基础和重要支柱。结合材料，说明财政政策应如何助力我国经济发展稳中求进。</w:t>
      </w:r>
    </w:p>
    <w:p w:rsidR="00AC05C6" w:rsidRDefault="00572807">
      <w:pPr>
        <w:spacing w:line="360" w:lineRule="auto"/>
        <w:jc w:val="left"/>
        <w:textAlignment w:val="center"/>
        <w:rPr>
          <w:color w:val="FF0000"/>
        </w:rPr>
      </w:pPr>
      <w:r>
        <w:rPr>
          <w:color w:val="FF0000"/>
        </w:rPr>
        <w:t>【答案】</w:t>
      </w:r>
      <w:r>
        <w:rPr>
          <w:color w:val="FF0000"/>
        </w:rPr>
        <w:t>①</w:t>
      </w:r>
      <w:r>
        <w:rPr>
          <w:color w:val="FF0000"/>
        </w:rPr>
        <w:t>实施积极的财政政策，适度超前开展基础设施投资，扩大社会总需求，增强经济发展</w:t>
      </w:r>
      <w:r>
        <w:rPr>
          <w:color w:val="FF0000"/>
        </w:rPr>
        <w:t>内生动力，促进经济稳中求进。</w:t>
      </w:r>
    </w:p>
    <w:p w:rsidR="00AC05C6" w:rsidRDefault="00572807">
      <w:pPr>
        <w:spacing w:line="360" w:lineRule="auto"/>
        <w:jc w:val="left"/>
        <w:textAlignment w:val="center"/>
        <w:rPr>
          <w:color w:val="FF0000"/>
        </w:rPr>
      </w:pPr>
      <w:r>
        <w:rPr>
          <w:color w:val="FF0000"/>
        </w:rPr>
        <w:t>②</w:t>
      </w:r>
      <w:r>
        <w:rPr>
          <w:color w:val="FF0000"/>
        </w:rPr>
        <w:t>财政加大对保就业保民生支持力度，为改善人民生活提供物质保障，增强消费意愿。</w:t>
      </w:r>
    </w:p>
    <w:p w:rsidR="00AC05C6" w:rsidRDefault="00572807">
      <w:pPr>
        <w:spacing w:line="360" w:lineRule="auto"/>
        <w:jc w:val="left"/>
        <w:textAlignment w:val="center"/>
        <w:rPr>
          <w:color w:val="FF0000"/>
        </w:rPr>
      </w:pPr>
      <w:r>
        <w:rPr>
          <w:color w:val="FF0000"/>
        </w:rPr>
        <w:lastRenderedPageBreak/>
        <w:t>③</w:t>
      </w:r>
      <w:r>
        <w:rPr>
          <w:color w:val="FF0000"/>
        </w:rPr>
        <w:t>优化和落实减税降费政策，减轻中小企业负担，激发市场主体活力，提振市场主体信心，促进经济稳中求进。</w:t>
      </w:r>
    </w:p>
    <w:p w:rsidR="00AC05C6" w:rsidRDefault="00572807">
      <w:pPr>
        <w:spacing w:line="360" w:lineRule="auto"/>
        <w:jc w:val="left"/>
        <w:textAlignment w:val="center"/>
        <w:rPr>
          <w:color w:val="FF0000"/>
        </w:rPr>
      </w:pPr>
      <w:r>
        <w:rPr>
          <w:color w:val="FF0000"/>
        </w:rPr>
        <w:t>【解析】背景素材：中央经济工作会议</w:t>
      </w:r>
    </w:p>
    <w:p w:rsidR="00AC05C6" w:rsidRDefault="00572807">
      <w:pPr>
        <w:spacing w:line="360" w:lineRule="auto"/>
        <w:jc w:val="left"/>
        <w:textAlignment w:val="center"/>
        <w:rPr>
          <w:color w:val="FF0000"/>
        </w:rPr>
      </w:pPr>
      <w:r>
        <w:rPr>
          <w:color w:val="FF0000"/>
        </w:rPr>
        <w:t>考点考查：财政的有关知识</w:t>
      </w:r>
    </w:p>
    <w:p w:rsidR="00AC05C6" w:rsidRDefault="00572807">
      <w:pPr>
        <w:spacing w:line="360" w:lineRule="auto"/>
        <w:jc w:val="left"/>
        <w:textAlignment w:val="center"/>
        <w:rPr>
          <w:color w:val="FF0000"/>
        </w:rPr>
      </w:pPr>
      <w:r>
        <w:rPr>
          <w:color w:val="FF0000"/>
        </w:rPr>
        <w:t>能力考查：描述和阐述事物</w:t>
      </w:r>
    </w:p>
    <w:p w:rsidR="00AC05C6" w:rsidRDefault="00572807">
      <w:pPr>
        <w:spacing w:line="360" w:lineRule="auto"/>
        <w:jc w:val="left"/>
        <w:textAlignment w:val="center"/>
        <w:rPr>
          <w:color w:val="FF0000"/>
        </w:rPr>
      </w:pPr>
      <w:r>
        <w:rPr>
          <w:color w:val="FF0000"/>
        </w:rPr>
        <w:t>核心素养：政治认同、科学精神</w:t>
      </w:r>
    </w:p>
    <w:p w:rsidR="00AC05C6" w:rsidRDefault="00572807">
      <w:pPr>
        <w:spacing w:line="360" w:lineRule="auto"/>
        <w:jc w:val="left"/>
        <w:textAlignment w:val="center"/>
        <w:rPr>
          <w:color w:val="FF0000"/>
        </w:rPr>
      </w:pPr>
      <w:r>
        <w:rPr>
          <w:color w:val="FF0000"/>
        </w:rPr>
        <w:t>【详解】第一步：审设问，明确主体、作答范围、问题限定和作答角度。本题的设问主体为</w:t>
      </w:r>
      <w:r>
        <w:rPr>
          <w:color w:val="FF0000"/>
        </w:rPr>
        <w:t>“</w:t>
      </w:r>
      <w:r>
        <w:rPr>
          <w:color w:val="FF0000"/>
        </w:rPr>
        <w:t>考生</w:t>
      </w:r>
      <w:r>
        <w:rPr>
          <w:color w:val="FF0000"/>
        </w:rPr>
        <w:t>”</w:t>
      </w:r>
      <w:r>
        <w:rPr>
          <w:color w:val="FF0000"/>
        </w:rPr>
        <w:t>，</w:t>
      </w:r>
      <w:r>
        <w:rPr>
          <w:color w:val="FF0000"/>
        </w:rPr>
        <w:t xml:space="preserve"> </w:t>
      </w:r>
      <w:r>
        <w:rPr>
          <w:color w:val="FF0000"/>
        </w:rPr>
        <w:t>需要说明财政政策应如何助力我国经济发展稳中求进。</w:t>
      </w:r>
    </w:p>
    <w:p w:rsidR="00AC05C6" w:rsidRDefault="00572807">
      <w:pPr>
        <w:spacing w:line="360" w:lineRule="auto"/>
        <w:jc w:val="left"/>
        <w:textAlignment w:val="center"/>
        <w:rPr>
          <w:color w:val="FF0000"/>
        </w:rPr>
      </w:pPr>
      <w:r>
        <w:rPr>
          <w:color w:val="FF0000"/>
        </w:rPr>
        <w:t>第二步：审材料，通过标点符号、段落等，提取材料有效信息。</w:t>
      </w:r>
    </w:p>
    <w:p w:rsidR="00AC05C6" w:rsidRDefault="00572807">
      <w:pPr>
        <w:spacing w:line="360" w:lineRule="auto"/>
        <w:jc w:val="left"/>
        <w:textAlignment w:val="center"/>
        <w:rPr>
          <w:color w:val="FF0000"/>
        </w:rPr>
      </w:pPr>
      <w:r>
        <w:rPr>
          <w:color w:val="FF0000"/>
        </w:rPr>
        <w:t>有效信息</w:t>
      </w:r>
      <w:r>
        <w:rPr>
          <w:color w:val="FF0000"/>
        </w:rPr>
        <w:t>①</w:t>
      </w:r>
      <w:r>
        <w:rPr>
          <w:color w:val="FF0000"/>
        </w:rPr>
        <w:t>：投资增长乏力</w:t>
      </w:r>
      <w:r>
        <w:rPr>
          <w:color w:val="FF0000"/>
        </w:rPr>
        <w:t>→</w:t>
      </w:r>
      <w:r>
        <w:rPr>
          <w:color w:val="FF0000"/>
        </w:rPr>
        <w:t>可联系实施积极的财政政策，适度超前开展基础设施投资；</w:t>
      </w:r>
    </w:p>
    <w:p w:rsidR="00AC05C6" w:rsidRDefault="00572807">
      <w:pPr>
        <w:spacing w:line="360" w:lineRule="auto"/>
        <w:jc w:val="left"/>
        <w:textAlignment w:val="center"/>
        <w:rPr>
          <w:color w:val="FF0000"/>
        </w:rPr>
      </w:pPr>
      <w:r>
        <w:rPr>
          <w:color w:val="FF0000"/>
        </w:rPr>
        <w:t>有效信息</w:t>
      </w:r>
      <w:r>
        <w:rPr>
          <w:color w:val="FF0000"/>
        </w:rPr>
        <w:t>②</w:t>
      </w:r>
      <w:r>
        <w:rPr>
          <w:color w:val="FF0000"/>
        </w:rPr>
        <w:t>：确保基本民生支出</w:t>
      </w:r>
      <w:r>
        <w:rPr>
          <w:color w:val="FF0000"/>
        </w:rPr>
        <w:t>→</w:t>
      </w:r>
      <w:r>
        <w:rPr>
          <w:color w:val="FF0000"/>
        </w:rPr>
        <w:t>联系财政加大对保就业保民生支持力度；</w:t>
      </w:r>
    </w:p>
    <w:p w:rsidR="00AC05C6" w:rsidRDefault="00572807">
      <w:pPr>
        <w:spacing w:line="360" w:lineRule="auto"/>
        <w:jc w:val="left"/>
        <w:textAlignment w:val="center"/>
        <w:rPr>
          <w:color w:val="FF0000"/>
        </w:rPr>
      </w:pPr>
      <w:r>
        <w:rPr>
          <w:color w:val="FF0000"/>
        </w:rPr>
        <w:t>有效信息</w:t>
      </w:r>
      <w:r>
        <w:rPr>
          <w:color w:val="FF0000"/>
        </w:rPr>
        <w:t>③</w:t>
      </w:r>
      <w:r>
        <w:rPr>
          <w:color w:val="FF0000"/>
        </w:rPr>
        <w:t>：中小企业和个体工商户经营压力增大</w:t>
      </w:r>
      <w:r>
        <w:rPr>
          <w:color w:val="FF0000"/>
        </w:rPr>
        <w:t>→</w:t>
      </w:r>
      <w:r>
        <w:rPr>
          <w:color w:val="FF0000"/>
        </w:rPr>
        <w:t>联系优化和落实减税降费政策。</w:t>
      </w:r>
    </w:p>
    <w:p w:rsidR="00AC05C6" w:rsidRDefault="00572807">
      <w:pPr>
        <w:spacing w:line="360" w:lineRule="auto"/>
        <w:jc w:val="left"/>
        <w:textAlignment w:val="center"/>
        <w:rPr>
          <w:color w:val="FF0000"/>
        </w:rPr>
      </w:pPr>
      <w:r>
        <w:rPr>
          <w:color w:val="FF0000"/>
        </w:rPr>
        <w:t>第三步：整合信息，组织答案。</w:t>
      </w:r>
    </w:p>
    <w:p w:rsidR="00AC05C6" w:rsidRDefault="00572807">
      <w:pPr>
        <w:spacing w:line="360" w:lineRule="auto"/>
        <w:jc w:val="left"/>
        <w:textAlignment w:val="center"/>
        <w:rPr>
          <w:color w:val="FF0000"/>
        </w:rPr>
      </w:pPr>
      <w:r>
        <w:rPr>
          <w:color w:val="FF0000"/>
        </w:rPr>
        <w:t>得分点</w:t>
      </w:r>
      <w:r>
        <w:rPr>
          <w:color w:val="FF0000"/>
        </w:rPr>
        <w:t>①</w:t>
      </w:r>
      <w:r>
        <w:rPr>
          <w:color w:val="FF0000"/>
        </w:rPr>
        <w:t>：实施积极的财政政策，适度超前开展基础设施投资，扩大社会总需求，增强经济发展内生动力，促进经济稳中求进。</w:t>
      </w:r>
    </w:p>
    <w:p w:rsidR="00AC05C6" w:rsidRDefault="00572807">
      <w:pPr>
        <w:spacing w:line="360" w:lineRule="auto"/>
        <w:jc w:val="left"/>
        <w:textAlignment w:val="center"/>
        <w:rPr>
          <w:color w:val="FF0000"/>
        </w:rPr>
      </w:pPr>
      <w:r>
        <w:rPr>
          <w:color w:val="FF0000"/>
        </w:rPr>
        <w:t>得分点</w:t>
      </w:r>
      <w:r>
        <w:rPr>
          <w:color w:val="FF0000"/>
        </w:rPr>
        <w:t>②</w:t>
      </w:r>
      <w:r>
        <w:rPr>
          <w:color w:val="FF0000"/>
        </w:rPr>
        <w:t>：财政加大对保就业保民生支持力度，为改善人民生活提供物质保障，增强消费意愿。</w:t>
      </w:r>
    </w:p>
    <w:p w:rsidR="00AC05C6" w:rsidRDefault="00572807">
      <w:pPr>
        <w:spacing w:line="360" w:lineRule="auto"/>
        <w:jc w:val="left"/>
        <w:textAlignment w:val="center"/>
        <w:rPr>
          <w:color w:val="FF0000"/>
        </w:rPr>
      </w:pPr>
      <w:r>
        <w:rPr>
          <w:color w:val="FF0000"/>
        </w:rPr>
        <w:t>得分点</w:t>
      </w:r>
      <w:r>
        <w:rPr>
          <w:color w:val="FF0000"/>
        </w:rPr>
        <w:t>③</w:t>
      </w:r>
      <w:r>
        <w:rPr>
          <w:color w:val="FF0000"/>
        </w:rPr>
        <w:t>：人优化和落实减税降费政策，减轻中小企业负担，激发市场主体活力，提振市场主体信心，促进经济稳中求进。</w:t>
      </w:r>
    </w:p>
    <w:p w:rsidR="00AC05C6" w:rsidRDefault="00572807">
      <w:pPr>
        <w:spacing w:line="360" w:lineRule="auto"/>
        <w:jc w:val="left"/>
        <w:textAlignment w:val="center"/>
        <w:rPr>
          <w:color w:val="FF0000"/>
        </w:rPr>
      </w:pPr>
      <w:r>
        <w:rPr>
          <w:color w:val="FF0000"/>
        </w:rPr>
        <w:t>【点睛】</w:t>
      </w:r>
    </w:p>
    <w:p w:rsidR="00AC05C6" w:rsidRDefault="00572807">
      <w:pPr>
        <w:spacing w:line="360" w:lineRule="auto"/>
        <w:jc w:val="left"/>
        <w:textAlignment w:val="center"/>
        <w:rPr>
          <w:color w:val="FF0000"/>
        </w:rPr>
      </w:pPr>
      <w:r>
        <w:rPr>
          <w:color w:val="FF0000"/>
        </w:rPr>
        <w:t>审材料：获取材料中有效信息，抓住关键词、关键句子。这样做，一是为了正确联想相关知识，二是进一步明确答题的主体，不同主体的言论和行为各是什么；三是关键的句子要作为</w:t>
      </w:r>
      <w:r>
        <w:rPr>
          <w:color w:val="FF0000"/>
        </w:rPr>
        <w:t>“</w:t>
      </w:r>
      <w:r>
        <w:rPr>
          <w:color w:val="FF0000"/>
        </w:rPr>
        <w:t>材料语言</w:t>
      </w:r>
      <w:r>
        <w:rPr>
          <w:color w:val="FF0000"/>
        </w:rPr>
        <w:t>”</w:t>
      </w:r>
      <w:r>
        <w:rPr>
          <w:color w:val="FF0000"/>
        </w:rPr>
        <w:t>写入答案要点中。审材料实质上就是为了进一步证实</w:t>
      </w:r>
      <w:r>
        <w:rPr>
          <w:color w:val="FF0000"/>
        </w:rPr>
        <w:t>“</w:t>
      </w:r>
      <w:r>
        <w:rPr>
          <w:color w:val="FF0000"/>
        </w:rPr>
        <w:t>审设问和审主体</w:t>
      </w:r>
      <w:r>
        <w:rPr>
          <w:color w:val="FF0000"/>
        </w:rPr>
        <w:t>”</w:t>
      </w:r>
      <w:r>
        <w:rPr>
          <w:color w:val="FF0000"/>
        </w:rPr>
        <w:t>的正确与否。</w:t>
      </w:r>
    </w:p>
    <w:p w:rsidR="00AC05C6" w:rsidRDefault="00572807">
      <w:pPr>
        <w:spacing w:line="360" w:lineRule="auto"/>
        <w:jc w:val="left"/>
        <w:textAlignment w:val="center"/>
      </w:pPr>
      <w:r>
        <w:t>2</w:t>
      </w:r>
      <w:r>
        <w:rPr>
          <w:rFonts w:hint="eastAsia"/>
        </w:rPr>
        <w:t>3</w:t>
      </w:r>
      <w:r>
        <w:t>．（</w:t>
      </w:r>
      <w:r>
        <w:t>2021·</w:t>
      </w:r>
      <w:r>
        <w:t>四川乐山</w:t>
      </w:r>
      <w:r>
        <w:t>·</w:t>
      </w:r>
      <w:r>
        <w:t>一模）阅读材料，完成下列要求。</w:t>
      </w:r>
    </w:p>
    <w:p w:rsidR="00AC05C6" w:rsidRDefault="00572807">
      <w:pPr>
        <w:spacing w:line="360" w:lineRule="auto"/>
        <w:ind w:firstLine="420"/>
        <w:jc w:val="left"/>
        <w:textAlignment w:val="center"/>
        <w:rPr>
          <w:rFonts w:ascii="楷体" w:eastAsia="楷体" w:hAnsi="楷体" w:cs="楷体"/>
        </w:rPr>
      </w:pPr>
      <w:r>
        <w:rPr>
          <w:rFonts w:ascii="楷体" w:eastAsia="楷体" w:hAnsi="楷体" w:cs="楷体"/>
        </w:rPr>
        <w:t>科技立则民族立，科技强则国家强。</w:t>
      </w:r>
    </w:p>
    <w:p w:rsidR="00AC05C6" w:rsidRDefault="00572807">
      <w:pPr>
        <w:spacing w:line="360" w:lineRule="auto"/>
        <w:jc w:val="left"/>
        <w:textAlignment w:val="center"/>
        <w:rPr>
          <w:rFonts w:ascii="'Times New Roman'" w:eastAsia="'Times New Roman'" w:hAnsi="'Times New Roman'" w:cs="'Times New Roman'"/>
        </w:rPr>
      </w:pPr>
      <w:r>
        <w:rPr>
          <w:rFonts w:ascii="楷体" w:eastAsia="楷体" w:hAnsi="楷体" w:cs="楷体"/>
        </w:rPr>
        <w:t>材料一</w:t>
      </w:r>
      <w:r>
        <w:rPr>
          <w:rFonts w:ascii="'Times New Roman'" w:eastAsia="'Times New Roman'" w:hAnsi="'Times New Roman'" w:cs="'Times New Roman'"/>
        </w:rPr>
        <w:t>   </w:t>
      </w:r>
      <w:r>
        <w:rPr>
          <w:rFonts w:ascii="楷体" w:eastAsia="楷体" w:hAnsi="楷体" w:cs="楷体"/>
        </w:rPr>
        <w:t>2020</w:t>
      </w:r>
      <w:r>
        <w:rPr>
          <w:rFonts w:ascii="楷体" w:eastAsia="楷体" w:hAnsi="楷体" w:cs="楷体"/>
        </w:rPr>
        <w:t>年我国研究与试验发展（</w:t>
      </w:r>
      <w:r>
        <w:rPr>
          <w:rFonts w:ascii="楷体" w:eastAsia="楷体" w:hAnsi="楷体" w:cs="楷体"/>
        </w:rPr>
        <w:t>R&amp;D</w:t>
      </w:r>
      <w:r>
        <w:rPr>
          <w:rFonts w:ascii="楷体" w:eastAsia="楷体" w:hAnsi="楷体" w:cs="楷体"/>
        </w:rPr>
        <w:t>)</w:t>
      </w:r>
      <w:r>
        <w:rPr>
          <w:rFonts w:ascii="楷体" w:eastAsia="楷体" w:hAnsi="楷体" w:cs="楷体"/>
        </w:rPr>
        <w:t>经费投入情况统计表（部分）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312"/>
        <w:gridCol w:w="871"/>
        <w:gridCol w:w="1234"/>
        <w:gridCol w:w="1085"/>
        <w:gridCol w:w="1085"/>
        <w:gridCol w:w="1485"/>
        <w:gridCol w:w="500"/>
        <w:gridCol w:w="458"/>
        <w:gridCol w:w="903"/>
        <w:gridCol w:w="1054"/>
      </w:tblGrid>
      <w:tr w:rsidR="00AC05C6">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left"/>
              <w:rPr>
                <w:rFonts w:ascii="楷体" w:eastAsia="楷体" w:hAnsi="楷体" w:cs="楷体"/>
              </w:rPr>
            </w:pPr>
            <w:r>
              <w:rPr>
                <w:rFonts w:ascii="楷体" w:eastAsia="楷体" w:hAnsi="楷体" w:cs="楷体"/>
              </w:rPr>
              <w:t>总投入（亿元）</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left"/>
              <w:rPr>
                <w:rFonts w:ascii="楷体" w:eastAsia="楷体" w:hAnsi="楷体" w:cs="楷体"/>
              </w:rPr>
            </w:pPr>
            <w:r>
              <w:rPr>
                <w:rFonts w:ascii="楷体" w:eastAsia="楷体" w:hAnsi="楷体" w:cs="楷体"/>
              </w:rPr>
              <w:t>增长率</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center"/>
              <w:rPr>
                <w:rFonts w:ascii="楷体" w:eastAsia="楷体" w:hAnsi="楷体" w:cs="楷体"/>
              </w:rPr>
            </w:pPr>
            <w:r>
              <w:rPr>
                <w:rFonts w:ascii="楷体" w:eastAsia="楷体" w:hAnsi="楷体" w:cs="楷体"/>
              </w:rPr>
              <w:t>2016-2019</w:t>
            </w:r>
            <w:r>
              <w:rPr>
                <w:rFonts w:ascii="楷体" w:eastAsia="楷体" w:hAnsi="楷体" w:cs="楷体"/>
              </w:rPr>
              <w:t>年相关国家科技经费投入年均增长率</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center"/>
              <w:rPr>
                <w:rFonts w:ascii="楷体" w:eastAsia="楷体" w:hAnsi="楷体" w:cs="楷体"/>
              </w:rPr>
            </w:pPr>
            <w:r>
              <w:rPr>
                <w:rFonts w:ascii="楷体" w:eastAsia="楷体" w:hAnsi="楷体" w:cs="楷体"/>
              </w:rPr>
              <w:t>基础研究经费额度占比</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center"/>
              <w:rPr>
                <w:rFonts w:ascii="楷体" w:eastAsia="楷体" w:hAnsi="楷体" w:cs="楷体"/>
              </w:rPr>
            </w:pPr>
            <w:r>
              <w:rPr>
                <w:rFonts w:ascii="楷体" w:eastAsia="楷体" w:hAnsi="楷体" w:cs="楷体"/>
              </w:rPr>
              <w:t>应用研究经费额度占比</w:t>
            </w:r>
          </w:p>
        </w:tc>
      </w:tr>
      <w:tr w:rsidR="00AC05C6">
        <w:tc>
          <w:tcPr>
            <w:tcW w:w="0" w:type="auto"/>
            <w:vMerge/>
            <w:tcBorders>
              <w:top w:val="single" w:sz="6" w:space="0" w:color="000000"/>
              <w:left w:val="single" w:sz="6" w:space="0" w:color="000000"/>
              <w:bottom w:val="single" w:sz="6" w:space="0" w:color="000000"/>
              <w:right w:val="single" w:sz="6" w:space="0" w:color="000000"/>
            </w:tcBorders>
          </w:tcPr>
          <w:p w:rsidR="00AC05C6" w:rsidRDefault="00AC05C6">
            <w:pPr>
              <w:spacing w:line="360" w:lineRule="auto"/>
              <w:jc w:val="left"/>
            </w:pPr>
          </w:p>
        </w:tc>
        <w:tc>
          <w:tcPr>
            <w:tcW w:w="0" w:type="auto"/>
            <w:vMerge/>
            <w:tcBorders>
              <w:top w:val="single" w:sz="6" w:space="0" w:color="000000"/>
              <w:left w:val="single" w:sz="6" w:space="0" w:color="000000"/>
              <w:bottom w:val="single" w:sz="6" w:space="0" w:color="000000"/>
              <w:right w:val="single" w:sz="6" w:space="0" w:color="000000"/>
            </w:tcBorders>
          </w:tcPr>
          <w:p w:rsidR="00AC05C6" w:rsidRDefault="00AC05C6">
            <w:pPr>
              <w:spacing w:line="360" w:lineRule="auto"/>
              <w:jc w:val="left"/>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left"/>
              <w:rPr>
                <w:rFonts w:ascii="楷体" w:eastAsia="楷体" w:hAnsi="楷体" w:cs="楷体"/>
              </w:rPr>
            </w:pPr>
            <w:r>
              <w:rPr>
                <w:rFonts w:ascii="楷体" w:eastAsia="楷体" w:hAnsi="楷体" w:cs="楷体"/>
              </w:rPr>
              <w:t>中国</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left"/>
              <w:rPr>
                <w:rFonts w:ascii="楷体" w:eastAsia="楷体" w:hAnsi="楷体" w:cs="楷体"/>
              </w:rPr>
            </w:pPr>
            <w:r>
              <w:rPr>
                <w:rFonts w:ascii="楷体" w:eastAsia="楷体" w:hAnsi="楷体" w:cs="楷体"/>
              </w:rPr>
              <w:t>美国</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left"/>
              <w:rPr>
                <w:rFonts w:ascii="楷体" w:eastAsia="楷体" w:hAnsi="楷体" w:cs="楷体"/>
              </w:rPr>
            </w:pPr>
            <w:r>
              <w:rPr>
                <w:rFonts w:ascii="楷体" w:eastAsia="楷体" w:hAnsi="楷体" w:cs="楷体"/>
              </w:rPr>
              <w:t>日本</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left"/>
              <w:rPr>
                <w:rFonts w:ascii="楷体" w:eastAsia="楷体" w:hAnsi="楷体" w:cs="楷体"/>
              </w:rPr>
            </w:pPr>
            <w:r>
              <w:rPr>
                <w:rFonts w:ascii="楷体" w:eastAsia="楷体" w:hAnsi="楷体" w:cs="楷体"/>
              </w:rPr>
              <w:t>中国</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left"/>
              <w:rPr>
                <w:rFonts w:ascii="楷体" w:eastAsia="楷体" w:hAnsi="楷体" w:cs="楷体"/>
              </w:rPr>
            </w:pPr>
            <w:r>
              <w:rPr>
                <w:rFonts w:ascii="楷体" w:eastAsia="楷体" w:hAnsi="楷体" w:cs="楷体"/>
              </w:rPr>
              <w:t>发达国</w:t>
            </w:r>
            <w:r>
              <w:rPr>
                <w:rFonts w:ascii="楷体" w:eastAsia="楷体" w:hAnsi="楷体" w:cs="楷体"/>
              </w:rPr>
              <w:lastRenderedPageBreak/>
              <w:t>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left"/>
              <w:rPr>
                <w:rFonts w:ascii="楷体" w:eastAsia="楷体" w:hAnsi="楷体" w:cs="楷体"/>
              </w:rPr>
            </w:pPr>
            <w:r>
              <w:rPr>
                <w:rFonts w:ascii="楷体" w:eastAsia="楷体" w:hAnsi="楷体" w:cs="楷体"/>
              </w:rPr>
              <w:lastRenderedPageBreak/>
              <w:t>中国</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left"/>
              <w:rPr>
                <w:rFonts w:ascii="楷体" w:eastAsia="楷体" w:hAnsi="楷体" w:cs="楷体"/>
              </w:rPr>
            </w:pPr>
            <w:r>
              <w:rPr>
                <w:rFonts w:ascii="楷体" w:eastAsia="楷体" w:hAnsi="楷体" w:cs="楷体"/>
              </w:rPr>
              <w:t>创新性</w:t>
            </w:r>
            <w:r>
              <w:rPr>
                <w:rFonts w:ascii="楷体" w:eastAsia="楷体" w:hAnsi="楷体" w:cs="楷体"/>
              </w:rPr>
              <w:lastRenderedPageBreak/>
              <w:t>国家</w:t>
            </w:r>
          </w:p>
        </w:tc>
      </w:tr>
      <w:tr w:rsidR="00AC05C6">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left"/>
              <w:rPr>
                <w:rFonts w:ascii="楷体" w:eastAsia="楷体" w:hAnsi="楷体" w:cs="楷体"/>
              </w:rPr>
            </w:pPr>
            <w:r>
              <w:rPr>
                <w:rFonts w:ascii="楷体" w:eastAsia="楷体" w:hAnsi="楷体" w:cs="楷体"/>
              </w:rPr>
              <w:lastRenderedPageBreak/>
              <w:t>24393.1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left"/>
              <w:rPr>
                <w:rFonts w:ascii="楷体" w:eastAsia="楷体" w:hAnsi="楷体" w:cs="楷体"/>
              </w:rPr>
            </w:pPr>
            <w:r>
              <w:rPr>
                <w:rFonts w:ascii="楷体" w:eastAsia="楷体" w:hAnsi="楷体" w:cs="楷体"/>
              </w:rPr>
              <w:t>10.2</w:t>
            </w:r>
            <w:r>
              <w:rPr>
                <w:rFonts w:ascii="楷体" w:eastAsia="楷体" w:hAnsi="楷体" w:cs="楷体"/>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left"/>
              <w:rPr>
                <w:rFonts w:ascii="楷体" w:eastAsia="楷体" w:hAnsi="楷体" w:cs="楷体"/>
              </w:rPr>
            </w:pPr>
            <w:r>
              <w:rPr>
                <w:rFonts w:ascii="楷体" w:eastAsia="楷体" w:hAnsi="楷体" w:cs="楷体"/>
              </w:rPr>
              <w:t>11.8</w:t>
            </w:r>
            <w:r>
              <w:rPr>
                <w:rFonts w:ascii="楷体" w:eastAsia="楷体" w:hAnsi="楷体" w:cs="楷体"/>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left"/>
              <w:rPr>
                <w:rFonts w:ascii="楷体" w:eastAsia="楷体" w:hAnsi="楷体" w:cs="楷体"/>
              </w:rPr>
            </w:pPr>
            <w:r>
              <w:rPr>
                <w:rFonts w:ascii="楷体" w:eastAsia="楷体" w:hAnsi="楷体" w:cs="楷体"/>
              </w:rPr>
              <w:t>7.3</w:t>
            </w:r>
            <w:r>
              <w:rPr>
                <w:rFonts w:ascii="楷体" w:eastAsia="楷体" w:hAnsi="楷体" w:cs="楷体"/>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left"/>
              <w:rPr>
                <w:rFonts w:ascii="楷体" w:eastAsia="楷体" w:hAnsi="楷体" w:cs="楷体"/>
              </w:rPr>
            </w:pPr>
            <w:r>
              <w:rPr>
                <w:rFonts w:ascii="楷体" w:eastAsia="楷体" w:hAnsi="楷体" w:cs="楷体"/>
              </w:rPr>
              <w:t>0.7</w:t>
            </w:r>
            <w:r>
              <w:rPr>
                <w:rFonts w:ascii="楷体" w:eastAsia="楷体" w:hAnsi="楷体" w:cs="楷体"/>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left"/>
              <w:rPr>
                <w:rFonts w:ascii="楷体" w:eastAsia="楷体" w:hAnsi="楷体" w:cs="楷体"/>
              </w:rPr>
            </w:pPr>
            <w:r>
              <w:rPr>
                <w:rFonts w:ascii="楷体" w:eastAsia="楷体" w:hAnsi="楷体" w:cs="楷体"/>
              </w:rPr>
              <w:t>6.0</w:t>
            </w:r>
            <w:r>
              <w:rPr>
                <w:rFonts w:ascii="楷体" w:eastAsia="楷体" w:hAnsi="楷体" w:cs="楷体"/>
              </w:rPr>
              <w:t>％</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left"/>
              <w:rPr>
                <w:rFonts w:ascii="楷体" w:eastAsia="楷体" w:hAnsi="楷体" w:cs="楷体"/>
              </w:rPr>
            </w:pPr>
            <w:r>
              <w:rPr>
                <w:rFonts w:ascii="楷体" w:eastAsia="楷体" w:hAnsi="楷体" w:cs="楷体"/>
              </w:rPr>
              <w:t>13</w:t>
            </w:r>
            <w:r>
              <w:rPr>
                <w:rFonts w:ascii="楷体" w:eastAsia="楷体" w:hAnsi="楷体" w:cs="楷体"/>
              </w:rPr>
              <w:t>％</w:t>
            </w:r>
            <w:r>
              <w:rPr>
                <w:rFonts w:ascii="楷体" w:eastAsia="楷体" w:hAnsi="楷体" w:cs="楷体"/>
              </w:rPr>
              <w:t>-25</w:t>
            </w:r>
            <w:r>
              <w:rPr>
                <w:rFonts w:ascii="楷体" w:eastAsia="楷体" w:hAnsi="楷体" w:cs="楷体"/>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left"/>
              <w:rPr>
                <w:rFonts w:ascii="楷体" w:eastAsia="楷体" w:hAnsi="楷体" w:cs="楷体"/>
              </w:rPr>
            </w:pPr>
            <w:r>
              <w:rPr>
                <w:rFonts w:ascii="楷体" w:eastAsia="楷体" w:hAnsi="楷体" w:cs="楷体"/>
              </w:rPr>
              <w:t>11.3</w:t>
            </w:r>
            <w:r>
              <w:rPr>
                <w:rFonts w:ascii="楷体" w:eastAsia="楷体" w:hAnsi="楷体" w:cs="楷体"/>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C05C6" w:rsidRDefault="00572807">
            <w:pPr>
              <w:spacing w:line="360" w:lineRule="auto"/>
              <w:jc w:val="left"/>
              <w:rPr>
                <w:rFonts w:ascii="楷体" w:eastAsia="楷体" w:hAnsi="楷体" w:cs="楷体"/>
              </w:rPr>
            </w:pPr>
            <w:r>
              <w:rPr>
                <w:rFonts w:ascii="楷体" w:eastAsia="楷体" w:hAnsi="楷体" w:cs="楷体"/>
              </w:rPr>
              <w:t>20</w:t>
            </w:r>
            <w:r>
              <w:rPr>
                <w:rFonts w:ascii="楷体" w:eastAsia="楷体" w:hAnsi="楷体" w:cs="楷体"/>
              </w:rPr>
              <w:t>％</w:t>
            </w:r>
            <w:r>
              <w:rPr>
                <w:rFonts w:ascii="楷体" w:eastAsia="楷体" w:hAnsi="楷体" w:cs="楷体"/>
              </w:rPr>
              <w:t>-40</w:t>
            </w:r>
            <w:r>
              <w:rPr>
                <w:rFonts w:ascii="楷体" w:eastAsia="楷体" w:hAnsi="楷体" w:cs="楷体"/>
              </w:rPr>
              <w:t>％</w:t>
            </w:r>
          </w:p>
        </w:tc>
      </w:tr>
    </w:tbl>
    <w:p w:rsidR="00AC05C6" w:rsidRDefault="00572807">
      <w:pPr>
        <w:spacing w:line="360" w:lineRule="auto"/>
        <w:jc w:val="left"/>
        <w:textAlignment w:val="center"/>
        <w:rPr>
          <w:rFonts w:ascii="'Times New Roman'" w:eastAsia="'Times New Roman'" w:hAnsi="'Times New Roman'" w:cs="'Times New Roman'"/>
        </w:rPr>
      </w:pPr>
      <w:r>
        <w:rPr>
          <w:rFonts w:ascii="楷体" w:eastAsia="楷体" w:hAnsi="楷体" w:cs="楷体"/>
        </w:rPr>
        <w:t>注：研究与试验发展（</w:t>
      </w:r>
      <w:r>
        <w:rPr>
          <w:rFonts w:ascii="楷体" w:eastAsia="楷体" w:hAnsi="楷体" w:cs="楷体"/>
        </w:rPr>
        <w:t>R&amp;D)</w:t>
      </w:r>
      <w:r>
        <w:rPr>
          <w:rFonts w:ascii="楷体" w:eastAsia="楷体" w:hAnsi="楷体" w:cs="楷体"/>
        </w:rPr>
        <w:t>经费支出是衡量国家核心竞争力、社会经济发展和技术进步的关键指标。</w:t>
      </w:r>
      <w:r>
        <w:rPr>
          <w:rFonts w:ascii="楷体" w:eastAsia="楷体" w:hAnsi="楷体" w:cs="楷体"/>
        </w:rPr>
        <w:t>2020</w:t>
      </w:r>
      <w:r>
        <w:rPr>
          <w:rFonts w:ascii="楷体" w:eastAsia="楷体" w:hAnsi="楷体" w:cs="楷体"/>
        </w:rPr>
        <w:t>年，美国的</w:t>
      </w:r>
      <w:r>
        <w:rPr>
          <w:rFonts w:ascii="楷体" w:eastAsia="楷体" w:hAnsi="楷体" w:cs="楷体"/>
        </w:rPr>
        <w:t>R&amp;</w:t>
      </w:r>
      <w:r>
        <w:rPr>
          <w:rFonts w:ascii="楷体" w:eastAsia="楷体" w:hAnsi="楷体" w:cs="楷体"/>
        </w:rPr>
        <w:t>D</w:t>
      </w:r>
      <w:r>
        <w:rPr>
          <w:rFonts w:ascii="楷体" w:eastAsia="楷体" w:hAnsi="楷体" w:cs="楷体"/>
        </w:rPr>
        <w:t>经费投入强度（与</w:t>
      </w:r>
      <w:r>
        <w:rPr>
          <w:rFonts w:ascii="楷体" w:eastAsia="楷体" w:hAnsi="楷体" w:cs="楷体"/>
        </w:rPr>
        <w:t>GDP</w:t>
      </w:r>
      <w:r>
        <w:rPr>
          <w:rFonts w:ascii="楷体" w:eastAsia="楷体" w:hAnsi="楷体" w:cs="楷体"/>
        </w:rPr>
        <w:t>之比）为</w:t>
      </w:r>
      <w:r>
        <w:rPr>
          <w:rFonts w:ascii="楷体" w:eastAsia="楷体" w:hAnsi="楷体" w:cs="楷体"/>
        </w:rPr>
        <w:t>2.83%</w:t>
      </w:r>
      <w:r>
        <w:rPr>
          <w:rFonts w:ascii="楷体" w:eastAsia="楷体" w:hAnsi="楷体" w:cs="楷体"/>
        </w:rPr>
        <w:t>、日本为</w:t>
      </w:r>
      <w:r>
        <w:rPr>
          <w:rFonts w:ascii="楷体" w:eastAsia="楷体" w:hAnsi="楷体" w:cs="楷体"/>
        </w:rPr>
        <w:t>3.26%</w:t>
      </w:r>
      <w:r>
        <w:rPr>
          <w:rFonts w:ascii="楷体" w:eastAsia="楷体" w:hAnsi="楷体" w:cs="楷体"/>
        </w:rPr>
        <w:t>、中国为</w:t>
      </w:r>
      <w:r>
        <w:rPr>
          <w:rFonts w:ascii="楷体" w:eastAsia="楷体" w:hAnsi="楷体" w:cs="楷体"/>
        </w:rPr>
        <w:t>2.23%,</w:t>
      </w:r>
      <w:r>
        <w:rPr>
          <w:rFonts w:ascii="楷体" w:eastAsia="楷体" w:hAnsi="楷体" w:cs="楷体"/>
        </w:rPr>
        <w:t>我国</w:t>
      </w:r>
      <w:r>
        <w:rPr>
          <w:rFonts w:ascii="楷体" w:eastAsia="楷体" w:hAnsi="楷体" w:cs="楷体"/>
        </w:rPr>
        <w:t>R&amp;D</w:t>
      </w:r>
      <w:r>
        <w:rPr>
          <w:rFonts w:ascii="楷体" w:eastAsia="楷体" w:hAnsi="楷体" w:cs="楷体"/>
        </w:rPr>
        <w:t>总量突破</w:t>
      </w:r>
      <w:r>
        <w:rPr>
          <w:rFonts w:ascii="楷体" w:eastAsia="楷体" w:hAnsi="楷体" w:cs="楷体"/>
        </w:rPr>
        <w:t>2.4</w:t>
      </w:r>
      <w:r>
        <w:rPr>
          <w:rFonts w:ascii="楷体" w:eastAsia="楷体" w:hAnsi="楷体" w:cs="楷体"/>
        </w:rPr>
        <w:t>万亿元，稳居世界第二。（数据来源：《</w:t>
      </w:r>
      <w:r>
        <w:rPr>
          <w:rFonts w:ascii="楷体" w:eastAsia="楷体" w:hAnsi="楷体" w:cs="楷体"/>
        </w:rPr>
        <w:t>2020</w:t>
      </w:r>
      <w:r>
        <w:rPr>
          <w:rFonts w:ascii="楷体" w:eastAsia="楷体" w:hAnsi="楷体" w:cs="楷体"/>
        </w:rPr>
        <w:t>年全国科技经费投入统计公报》）材料二</w:t>
      </w:r>
      <w:r>
        <w:rPr>
          <w:rFonts w:ascii="'Times New Roman'" w:eastAsia="'Times New Roman'" w:hAnsi="'Times New Roman'" w:cs="'Times New Roman'"/>
        </w:rPr>
        <w:t>   </w:t>
      </w:r>
      <w:r>
        <w:rPr>
          <w:rFonts w:ascii="楷体" w:eastAsia="楷体" w:hAnsi="楷体" w:cs="楷体"/>
        </w:rPr>
        <w:t>为进一步为建设创新型国家提供支撑，我国在</w:t>
      </w:r>
      <w:r>
        <w:rPr>
          <w:rFonts w:ascii="楷体" w:eastAsia="楷体" w:hAnsi="楷体" w:cs="楷体"/>
        </w:rPr>
        <w:t>“</w:t>
      </w:r>
      <w:r>
        <w:rPr>
          <w:rFonts w:ascii="楷体" w:eastAsia="楷体" w:hAnsi="楷体" w:cs="楷体"/>
        </w:rPr>
        <w:t>十四五</w:t>
      </w:r>
      <w:r>
        <w:rPr>
          <w:rFonts w:ascii="楷体" w:eastAsia="楷体" w:hAnsi="楷体" w:cs="楷体"/>
        </w:rPr>
        <w:t>”</w:t>
      </w:r>
      <w:r>
        <w:rPr>
          <w:rFonts w:ascii="楷体" w:eastAsia="楷体" w:hAnsi="楷体" w:cs="楷体"/>
        </w:rPr>
        <w:t>规划中制定了</w:t>
      </w:r>
      <w:r>
        <w:rPr>
          <w:rFonts w:ascii="楷体" w:eastAsia="楷体" w:hAnsi="楷体" w:cs="楷体"/>
        </w:rPr>
        <w:t>“</w:t>
      </w:r>
      <w:r>
        <w:rPr>
          <w:rFonts w:ascii="楷体" w:eastAsia="楷体" w:hAnsi="楷体" w:cs="楷体"/>
        </w:rPr>
        <w:t>基础研究经费投占研发经费投入比重提高到</w:t>
      </w:r>
      <w:r>
        <w:rPr>
          <w:rFonts w:ascii="楷体" w:eastAsia="楷体" w:hAnsi="楷体" w:cs="楷体"/>
        </w:rPr>
        <w:t>8%</w:t>
      </w:r>
      <w:r>
        <w:rPr>
          <w:rFonts w:ascii="楷体" w:eastAsia="楷体" w:hAnsi="楷体" w:cs="楷体"/>
        </w:rPr>
        <w:t>以上</w:t>
      </w:r>
      <w:r>
        <w:rPr>
          <w:rFonts w:ascii="楷体" w:eastAsia="楷体" w:hAnsi="楷体" w:cs="楷体"/>
        </w:rPr>
        <w:t>”</w:t>
      </w:r>
      <w:r>
        <w:rPr>
          <w:rFonts w:ascii="楷体" w:eastAsia="楷体" w:hAnsi="楷体" w:cs="楷体"/>
        </w:rPr>
        <w:t>的目标。政府要破解经费来源单一、支出结构待优化等方面的问题，激发企业研发的活力，加强引导研发活动主体，特别是企业研发资源向应用研究领域倾斜，以基础研究支撑应用研究，以应用研究带动基础研究，使三类研发活动的经费支</w:t>
      </w:r>
      <w:r>
        <w:rPr>
          <w:rFonts w:ascii="楷体" w:eastAsia="楷体" w:hAnsi="楷体" w:cs="楷体"/>
        </w:rPr>
        <w:t>出结构更加合理，研发资源的利用效率得到显著提升。</w:t>
      </w:r>
    </w:p>
    <w:p w:rsidR="00AC05C6" w:rsidRDefault="00572807">
      <w:pPr>
        <w:spacing w:line="360" w:lineRule="auto"/>
        <w:jc w:val="left"/>
        <w:textAlignment w:val="center"/>
      </w:pPr>
      <w:r>
        <w:t>(1)</w:t>
      </w:r>
      <w:r>
        <w:t>概括材料一反映的经济信息。</w:t>
      </w:r>
    </w:p>
    <w:p w:rsidR="00AC05C6" w:rsidRDefault="00572807">
      <w:pPr>
        <w:spacing w:line="360" w:lineRule="auto"/>
        <w:jc w:val="left"/>
        <w:textAlignment w:val="center"/>
      </w:pPr>
      <w:r>
        <w:t>(2)</w:t>
      </w:r>
      <w:r>
        <w:t>结合材料一、二，根据《经济生活》相关知识，分析政府应当如何进一步优化我国</w:t>
      </w:r>
      <w:r>
        <w:t>R&amp;D</w:t>
      </w:r>
      <w:r>
        <w:t>经费支出中存在的问题。</w:t>
      </w:r>
    </w:p>
    <w:p w:rsidR="00AC05C6" w:rsidRDefault="00572807">
      <w:pPr>
        <w:spacing w:line="360" w:lineRule="auto"/>
        <w:jc w:val="left"/>
        <w:textAlignment w:val="center"/>
        <w:rPr>
          <w:color w:val="FF0000"/>
        </w:rPr>
      </w:pPr>
      <w:r>
        <w:rPr>
          <w:color w:val="FF0000"/>
        </w:rPr>
        <w:t>【答案】</w:t>
      </w:r>
      <w:r>
        <w:rPr>
          <w:color w:val="FF0000"/>
        </w:rPr>
        <w:t>(1)①</w:t>
      </w:r>
      <w:r>
        <w:rPr>
          <w:color w:val="FF0000"/>
        </w:rPr>
        <w:t>科技进步是经济增长的重要动力，我国重视科技研发、科技创新；科技经费投入总量大，增长率高。</w:t>
      </w:r>
      <w:r>
        <w:rPr>
          <w:color w:val="FF0000"/>
        </w:rPr>
        <w:t>②</w:t>
      </w:r>
      <w:r>
        <w:rPr>
          <w:color w:val="FF0000"/>
        </w:rPr>
        <w:t>我国基础研究经费占比远低于发达国家，应用研究经费占比远低于创新型国家，存在较大差距。应加大研发经费投入，优化研发经费使用结构。</w:t>
      </w:r>
    </w:p>
    <w:p w:rsidR="00AC05C6" w:rsidRDefault="00572807">
      <w:pPr>
        <w:spacing w:line="360" w:lineRule="auto"/>
        <w:jc w:val="left"/>
        <w:textAlignment w:val="center"/>
        <w:rPr>
          <w:color w:val="FF0000"/>
        </w:rPr>
      </w:pPr>
      <w:r>
        <w:rPr>
          <w:color w:val="FF0000"/>
        </w:rPr>
        <w:t>(2)①</w:t>
      </w:r>
      <w:r>
        <w:rPr>
          <w:color w:val="FF0000"/>
        </w:rPr>
        <w:t>进一步发挥国家财政的作用，加大对基础研究经费和应用研究经费的支出力度；</w:t>
      </w:r>
      <w:r>
        <w:rPr>
          <w:color w:val="FF0000"/>
        </w:rPr>
        <w:t>②</w:t>
      </w:r>
      <w:r>
        <w:rPr>
          <w:color w:val="FF0000"/>
        </w:rPr>
        <w:t>对实施</w:t>
      </w:r>
      <w:r>
        <w:rPr>
          <w:color w:val="FF0000"/>
        </w:rPr>
        <w:t>基础研究和应用研究的企业实施税收优惠政策，进一步激发企业研究的活力，优化研究经费的使用结构。</w:t>
      </w:r>
      <w:r>
        <w:rPr>
          <w:color w:val="FF0000"/>
        </w:rPr>
        <w:t>③</w:t>
      </w:r>
      <w:r>
        <w:rPr>
          <w:color w:val="FF0000"/>
        </w:rPr>
        <w:t>鼓励社会以捐赠和建立基金等方式多渠道投入，形成持续稳定投入机制。</w:t>
      </w:r>
      <w:r>
        <w:rPr>
          <w:color w:val="FF0000"/>
        </w:rPr>
        <w:t>④</w:t>
      </w:r>
      <w:r>
        <w:rPr>
          <w:color w:val="FF0000"/>
        </w:rPr>
        <w:t>加强对企业的引导，提高研发经费的使用效率。</w:t>
      </w:r>
    </w:p>
    <w:p w:rsidR="00AC05C6" w:rsidRDefault="00572807">
      <w:pPr>
        <w:spacing w:line="360" w:lineRule="auto"/>
        <w:jc w:val="left"/>
        <w:textAlignment w:val="center"/>
        <w:rPr>
          <w:color w:val="FF0000"/>
        </w:rPr>
      </w:pPr>
      <w:r>
        <w:rPr>
          <w:color w:val="FF0000"/>
        </w:rPr>
        <w:t>【解析】背景素材：科技立则民族立，科技强则国家强</w:t>
      </w:r>
    </w:p>
    <w:p w:rsidR="00AC05C6" w:rsidRDefault="00572807">
      <w:pPr>
        <w:spacing w:line="360" w:lineRule="auto"/>
        <w:jc w:val="left"/>
        <w:textAlignment w:val="center"/>
        <w:rPr>
          <w:color w:val="FF0000"/>
        </w:rPr>
      </w:pPr>
      <w:r>
        <w:rPr>
          <w:color w:val="FF0000"/>
        </w:rPr>
        <w:t>考点考查：科技创新的重要性，财政的作用</w:t>
      </w:r>
    </w:p>
    <w:p w:rsidR="00AC05C6" w:rsidRDefault="00572807">
      <w:pPr>
        <w:spacing w:line="360" w:lineRule="auto"/>
        <w:jc w:val="left"/>
        <w:textAlignment w:val="center"/>
        <w:rPr>
          <w:color w:val="FF0000"/>
        </w:rPr>
      </w:pPr>
      <w:r>
        <w:rPr>
          <w:color w:val="FF0000"/>
        </w:rPr>
        <w:t>能力考查：调动和运用知识，描述和阐述事物，论证和探究问题</w:t>
      </w:r>
    </w:p>
    <w:p w:rsidR="00AC05C6" w:rsidRDefault="00572807">
      <w:pPr>
        <w:spacing w:line="360" w:lineRule="auto"/>
        <w:jc w:val="left"/>
        <w:textAlignment w:val="center"/>
        <w:rPr>
          <w:color w:val="FF0000"/>
        </w:rPr>
      </w:pPr>
      <w:r>
        <w:rPr>
          <w:color w:val="FF0000"/>
        </w:rPr>
        <w:t>核心素养：政治认同、科学精神</w:t>
      </w:r>
    </w:p>
    <w:p w:rsidR="00AC05C6" w:rsidRDefault="00572807">
      <w:pPr>
        <w:spacing w:line="360" w:lineRule="auto"/>
        <w:jc w:val="left"/>
        <w:textAlignment w:val="center"/>
        <w:rPr>
          <w:color w:val="FF0000"/>
        </w:rPr>
      </w:pPr>
      <w:r>
        <w:rPr>
          <w:color w:val="FF0000"/>
        </w:rPr>
        <w:t>(1)</w:t>
      </w:r>
      <w:r>
        <w:rPr>
          <w:color w:val="FF0000"/>
        </w:rPr>
        <w:t>第一步：审设问，明确主体、作答范围、问题限定和作答角度。本题的设问是概括材料一反映的经济信息。</w:t>
      </w:r>
    </w:p>
    <w:p w:rsidR="00AC05C6" w:rsidRDefault="00572807">
      <w:pPr>
        <w:spacing w:line="360" w:lineRule="auto"/>
        <w:jc w:val="left"/>
        <w:textAlignment w:val="center"/>
        <w:rPr>
          <w:color w:val="FF0000"/>
        </w:rPr>
      </w:pPr>
      <w:r>
        <w:rPr>
          <w:color w:val="FF0000"/>
        </w:rPr>
        <w:t>第二步：审材料，通过标点符号</w:t>
      </w:r>
      <w:r>
        <w:rPr>
          <w:color w:val="FF0000"/>
        </w:rPr>
        <w:t>、段落等，提取材料有效信息。</w:t>
      </w:r>
    </w:p>
    <w:p w:rsidR="00AC05C6" w:rsidRDefault="00572807">
      <w:pPr>
        <w:spacing w:line="360" w:lineRule="auto"/>
        <w:jc w:val="left"/>
        <w:textAlignment w:val="center"/>
        <w:rPr>
          <w:color w:val="FF0000"/>
        </w:rPr>
      </w:pPr>
      <w:r>
        <w:rPr>
          <w:color w:val="FF0000"/>
        </w:rPr>
        <w:t>有效信息</w:t>
      </w:r>
      <w:r>
        <w:rPr>
          <w:color w:val="FF0000"/>
        </w:rPr>
        <w:t>①</w:t>
      </w:r>
      <w:r>
        <w:rPr>
          <w:color w:val="FF0000"/>
        </w:rPr>
        <w:t>：</w:t>
      </w:r>
      <w:r>
        <w:rPr>
          <w:color w:val="FF0000"/>
        </w:rPr>
        <w:t>2020</w:t>
      </w:r>
      <w:r>
        <w:rPr>
          <w:color w:val="FF0000"/>
        </w:rPr>
        <w:t>年我国研究与试验发展（</w:t>
      </w:r>
      <w:r>
        <w:rPr>
          <w:color w:val="FF0000"/>
        </w:rPr>
        <w:t>R&amp;D)</w:t>
      </w:r>
      <w:r>
        <w:rPr>
          <w:color w:val="FF0000"/>
        </w:rPr>
        <w:t>经费投入情况统计表</w:t>
      </w:r>
      <w:r>
        <w:rPr>
          <w:color w:val="FF0000"/>
        </w:rPr>
        <w:t>→</w:t>
      </w:r>
      <w:r>
        <w:rPr>
          <w:color w:val="FF0000"/>
        </w:rPr>
        <w:t>可联系科技进步是经济增长的重要动力，我国重视科技研发、科技创新；科技经费投入总量大，增长率高。</w:t>
      </w:r>
    </w:p>
    <w:p w:rsidR="00AC05C6" w:rsidRDefault="00572807">
      <w:pPr>
        <w:spacing w:line="360" w:lineRule="auto"/>
        <w:jc w:val="left"/>
        <w:textAlignment w:val="center"/>
        <w:rPr>
          <w:color w:val="FF0000"/>
        </w:rPr>
      </w:pPr>
      <w:r>
        <w:rPr>
          <w:color w:val="FF0000"/>
        </w:rPr>
        <w:lastRenderedPageBreak/>
        <w:t>有效信息</w:t>
      </w:r>
      <w:r>
        <w:rPr>
          <w:color w:val="FF0000"/>
        </w:rPr>
        <w:t>②</w:t>
      </w:r>
      <w:r>
        <w:rPr>
          <w:color w:val="FF0000"/>
        </w:rPr>
        <w:t>：研究与试验发展（</w:t>
      </w:r>
      <w:r>
        <w:rPr>
          <w:color w:val="FF0000"/>
        </w:rPr>
        <w:t>R&amp;D)</w:t>
      </w:r>
      <w:r>
        <w:rPr>
          <w:color w:val="FF0000"/>
        </w:rPr>
        <w:t>经费支出是衡量国家核心竞争力、社会经济发展和技术进步的关键指标。</w:t>
      </w:r>
      <w:r>
        <w:rPr>
          <w:color w:val="FF0000"/>
        </w:rPr>
        <w:t>2020</w:t>
      </w:r>
      <w:r>
        <w:rPr>
          <w:color w:val="FF0000"/>
        </w:rPr>
        <w:t>年，美国的</w:t>
      </w:r>
      <w:r>
        <w:rPr>
          <w:color w:val="FF0000"/>
        </w:rPr>
        <w:t>R&amp;D</w:t>
      </w:r>
      <w:r>
        <w:rPr>
          <w:color w:val="FF0000"/>
        </w:rPr>
        <w:t>经费投入强度（与</w:t>
      </w:r>
      <w:r>
        <w:rPr>
          <w:color w:val="FF0000"/>
        </w:rPr>
        <w:t>GDP</w:t>
      </w:r>
      <w:r>
        <w:rPr>
          <w:color w:val="FF0000"/>
        </w:rPr>
        <w:t>之比）为</w:t>
      </w:r>
      <w:r>
        <w:rPr>
          <w:color w:val="FF0000"/>
        </w:rPr>
        <w:t>2.83%</w:t>
      </w:r>
      <w:r>
        <w:rPr>
          <w:color w:val="FF0000"/>
        </w:rPr>
        <w:t>、日本为</w:t>
      </w:r>
      <w:r>
        <w:rPr>
          <w:color w:val="FF0000"/>
        </w:rPr>
        <w:t>3.26%</w:t>
      </w:r>
      <w:r>
        <w:rPr>
          <w:color w:val="FF0000"/>
        </w:rPr>
        <w:t>、中国为</w:t>
      </w:r>
      <w:r>
        <w:rPr>
          <w:color w:val="FF0000"/>
        </w:rPr>
        <w:t>2.23%,</w:t>
      </w:r>
      <w:r>
        <w:rPr>
          <w:color w:val="FF0000"/>
        </w:rPr>
        <w:t>我国</w:t>
      </w:r>
      <w:r>
        <w:rPr>
          <w:color w:val="FF0000"/>
        </w:rPr>
        <w:t>R&amp;</w:t>
      </w:r>
      <w:r>
        <w:rPr>
          <w:color w:val="FF0000"/>
        </w:rPr>
        <w:t>D</w:t>
      </w:r>
      <w:r>
        <w:rPr>
          <w:color w:val="FF0000"/>
        </w:rPr>
        <w:t>总量突破</w:t>
      </w:r>
      <w:r>
        <w:rPr>
          <w:color w:val="FF0000"/>
        </w:rPr>
        <w:t>2.4</w:t>
      </w:r>
      <w:r>
        <w:rPr>
          <w:color w:val="FF0000"/>
        </w:rPr>
        <w:t>万亿元，稳居世界第二。</w:t>
      </w:r>
      <w:r>
        <w:rPr>
          <w:color w:val="FF0000"/>
        </w:rPr>
        <w:t>→</w:t>
      </w:r>
      <w:r>
        <w:rPr>
          <w:color w:val="FF0000"/>
        </w:rPr>
        <w:t>联系我国基础研究经费占比远低于发达国家，应用研究经费占比远低于创新型国家，存在较大差距。应加大研发经费投入，优化研发经费使用结构。</w:t>
      </w:r>
    </w:p>
    <w:p w:rsidR="00AC05C6" w:rsidRDefault="00572807">
      <w:pPr>
        <w:spacing w:line="360" w:lineRule="auto"/>
        <w:jc w:val="left"/>
        <w:textAlignment w:val="center"/>
        <w:rPr>
          <w:color w:val="FF0000"/>
        </w:rPr>
      </w:pPr>
      <w:r>
        <w:rPr>
          <w:color w:val="FF0000"/>
        </w:rPr>
        <w:t>第三步：整合信息，组织答案。</w:t>
      </w:r>
    </w:p>
    <w:p w:rsidR="00AC05C6" w:rsidRDefault="00572807">
      <w:pPr>
        <w:spacing w:line="360" w:lineRule="auto"/>
        <w:jc w:val="left"/>
        <w:textAlignment w:val="center"/>
        <w:rPr>
          <w:color w:val="FF0000"/>
        </w:rPr>
      </w:pPr>
      <w:r>
        <w:rPr>
          <w:color w:val="FF0000"/>
        </w:rPr>
        <w:t>得分点</w:t>
      </w:r>
      <w:r>
        <w:rPr>
          <w:color w:val="FF0000"/>
        </w:rPr>
        <w:t>①</w:t>
      </w:r>
      <w:r>
        <w:rPr>
          <w:color w:val="FF0000"/>
        </w:rPr>
        <w:t>：科技进步是经济增长的重要动力，我国重视科技研发、科技创新；科技经费投入总量大，增长率高。</w:t>
      </w:r>
    </w:p>
    <w:p w:rsidR="00AC05C6" w:rsidRDefault="00572807">
      <w:pPr>
        <w:spacing w:line="360" w:lineRule="auto"/>
        <w:jc w:val="left"/>
        <w:textAlignment w:val="center"/>
        <w:rPr>
          <w:color w:val="FF0000"/>
        </w:rPr>
      </w:pPr>
      <w:r>
        <w:rPr>
          <w:color w:val="FF0000"/>
        </w:rPr>
        <w:t>得分点</w:t>
      </w:r>
      <w:r>
        <w:rPr>
          <w:color w:val="FF0000"/>
        </w:rPr>
        <w:t>②</w:t>
      </w:r>
      <w:r>
        <w:rPr>
          <w:color w:val="FF0000"/>
        </w:rPr>
        <w:t>：我国基础研究经费占比远低于发达国家，应用研究经费占比远低于创新型国家，存在较大差距</w:t>
      </w:r>
      <w:r>
        <w:rPr>
          <w:color w:val="FF0000"/>
        </w:rPr>
        <w:t>+</w:t>
      </w:r>
      <w:r>
        <w:rPr>
          <w:color w:val="FF0000"/>
        </w:rPr>
        <w:t>应加大研发经费投入，优化研发经费使用结构。</w:t>
      </w:r>
    </w:p>
    <w:p w:rsidR="00AC05C6" w:rsidRDefault="00572807">
      <w:pPr>
        <w:spacing w:line="360" w:lineRule="auto"/>
        <w:jc w:val="left"/>
        <w:textAlignment w:val="center"/>
        <w:rPr>
          <w:color w:val="FF0000"/>
        </w:rPr>
      </w:pPr>
      <w:r>
        <w:rPr>
          <w:color w:val="FF0000"/>
        </w:rPr>
        <w:t>(2)</w:t>
      </w:r>
      <w:r>
        <w:rPr>
          <w:color w:val="FF0000"/>
        </w:rPr>
        <w:t>第一步：审设问，明确主体、作答范围、问题限定和作答角度。本题的设问</w:t>
      </w:r>
      <w:r>
        <w:rPr>
          <w:color w:val="FF0000"/>
        </w:rPr>
        <w:t>要求结合材料一、二，根据《经济生活》相关知识，分析政府应当如何进一步优化我国</w:t>
      </w:r>
      <w:r>
        <w:rPr>
          <w:color w:val="FF0000"/>
        </w:rPr>
        <w:t>R&amp;D</w:t>
      </w:r>
      <w:r>
        <w:rPr>
          <w:color w:val="FF0000"/>
        </w:rPr>
        <w:t>经费支出中存在的问题。</w:t>
      </w:r>
    </w:p>
    <w:p w:rsidR="00AC05C6" w:rsidRDefault="00572807">
      <w:pPr>
        <w:spacing w:line="360" w:lineRule="auto"/>
        <w:jc w:val="left"/>
        <w:textAlignment w:val="center"/>
        <w:rPr>
          <w:color w:val="FF0000"/>
        </w:rPr>
      </w:pPr>
      <w:r>
        <w:rPr>
          <w:color w:val="FF0000"/>
        </w:rPr>
        <w:t>第二步：审材料，通过标点符号、段落等，提取材料有效信息。</w:t>
      </w:r>
    </w:p>
    <w:p w:rsidR="00AC05C6" w:rsidRDefault="00572807">
      <w:pPr>
        <w:spacing w:line="360" w:lineRule="auto"/>
        <w:jc w:val="left"/>
        <w:textAlignment w:val="center"/>
        <w:rPr>
          <w:color w:val="FF0000"/>
        </w:rPr>
      </w:pPr>
      <w:r>
        <w:rPr>
          <w:color w:val="FF0000"/>
        </w:rPr>
        <w:t>有效信息</w:t>
      </w:r>
      <w:r>
        <w:rPr>
          <w:color w:val="FF0000"/>
        </w:rPr>
        <w:t>①</w:t>
      </w:r>
      <w:r>
        <w:rPr>
          <w:color w:val="FF0000"/>
        </w:rPr>
        <w:t>：我国在</w:t>
      </w:r>
      <w:r>
        <w:rPr>
          <w:color w:val="FF0000"/>
        </w:rPr>
        <w:t>“</w:t>
      </w:r>
      <w:r>
        <w:rPr>
          <w:color w:val="FF0000"/>
        </w:rPr>
        <w:t>十四五</w:t>
      </w:r>
      <w:r>
        <w:rPr>
          <w:color w:val="FF0000"/>
        </w:rPr>
        <w:t>”</w:t>
      </w:r>
      <w:r>
        <w:rPr>
          <w:color w:val="FF0000"/>
        </w:rPr>
        <w:t>规划中制定了</w:t>
      </w:r>
      <w:r>
        <w:rPr>
          <w:color w:val="FF0000"/>
        </w:rPr>
        <w:t>“</w:t>
      </w:r>
      <w:r>
        <w:rPr>
          <w:color w:val="FF0000"/>
        </w:rPr>
        <w:t>基础研究经费投占研发经费投入比重提高到</w:t>
      </w:r>
      <w:r>
        <w:rPr>
          <w:color w:val="FF0000"/>
        </w:rPr>
        <w:t>8%</w:t>
      </w:r>
      <w:r>
        <w:rPr>
          <w:color w:val="FF0000"/>
        </w:rPr>
        <w:t>以上</w:t>
      </w:r>
      <w:r>
        <w:rPr>
          <w:color w:val="FF0000"/>
        </w:rPr>
        <w:t>”</w:t>
      </w:r>
      <w:r>
        <w:rPr>
          <w:color w:val="FF0000"/>
        </w:rPr>
        <w:t>的目标</w:t>
      </w:r>
      <w:r>
        <w:rPr>
          <w:color w:val="FF0000"/>
        </w:rPr>
        <w:t>→</w:t>
      </w:r>
      <w:r>
        <w:rPr>
          <w:color w:val="FF0000"/>
        </w:rPr>
        <w:t>可联系进一步发挥国家财政的作用，加大对基础研究经费和应用研究经费的支出力度。</w:t>
      </w:r>
    </w:p>
    <w:p w:rsidR="00AC05C6" w:rsidRDefault="00572807">
      <w:pPr>
        <w:spacing w:line="360" w:lineRule="auto"/>
        <w:jc w:val="left"/>
        <w:textAlignment w:val="center"/>
        <w:rPr>
          <w:color w:val="FF0000"/>
        </w:rPr>
      </w:pPr>
      <w:r>
        <w:rPr>
          <w:color w:val="FF0000"/>
        </w:rPr>
        <w:t>有效信息</w:t>
      </w:r>
      <w:r>
        <w:rPr>
          <w:color w:val="FF0000"/>
        </w:rPr>
        <w:t>②</w:t>
      </w:r>
      <w:r>
        <w:rPr>
          <w:color w:val="FF0000"/>
        </w:rPr>
        <w:t>：政府要破解经费来源单一、支出结构待优化等方面的问题</w:t>
      </w:r>
      <w:r>
        <w:rPr>
          <w:color w:val="FF0000"/>
        </w:rPr>
        <w:t>→</w:t>
      </w:r>
      <w:r>
        <w:rPr>
          <w:color w:val="FF0000"/>
        </w:rPr>
        <w:t>联系对实施基础研究和应用研究的企业实施税收优惠政策，进一步激发企业研究的活力，优化研究经费的使用结构</w:t>
      </w:r>
    </w:p>
    <w:p w:rsidR="00AC05C6" w:rsidRDefault="00572807">
      <w:pPr>
        <w:spacing w:line="360" w:lineRule="auto"/>
        <w:jc w:val="left"/>
        <w:textAlignment w:val="center"/>
        <w:rPr>
          <w:color w:val="FF0000"/>
        </w:rPr>
      </w:pPr>
      <w:r>
        <w:rPr>
          <w:color w:val="FF0000"/>
        </w:rPr>
        <w:t>有效信</w:t>
      </w:r>
      <w:r>
        <w:rPr>
          <w:color w:val="FF0000"/>
        </w:rPr>
        <w:t>息</w:t>
      </w:r>
      <w:r>
        <w:rPr>
          <w:color w:val="FF0000"/>
        </w:rPr>
        <w:t>③</w:t>
      </w:r>
      <w:r>
        <w:rPr>
          <w:color w:val="FF0000"/>
        </w:rPr>
        <w:t>：加强引导研发活动主体，特别是企业研发资源向应用研究领域倾斜</w:t>
      </w:r>
      <w:r>
        <w:rPr>
          <w:color w:val="FF0000"/>
        </w:rPr>
        <w:t>→</w:t>
      </w:r>
      <w:r>
        <w:rPr>
          <w:color w:val="FF0000"/>
        </w:rPr>
        <w:t>联系鼓励社会以捐赠和建立基金等方式多渠道投入，形成持续稳定投入机制。</w:t>
      </w:r>
    </w:p>
    <w:p w:rsidR="00AC05C6" w:rsidRDefault="00572807">
      <w:pPr>
        <w:spacing w:line="360" w:lineRule="auto"/>
        <w:jc w:val="left"/>
        <w:textAlignment w:val="center"/>
        <w:rPr>
          <w:color w:val="FF0000"/>
        </w:rPr>
      </w:pPr>
      <w:r>
        <w:rPr>
          <w:color w:val="FF0000"/>
        </w:rPr>
        <w:t>有效信息</w:t>
      </w:r>
      <w:r>
        <w:rPr>
          <w:color w:val="FF0000"/>
        </w:rPr>
        <w:t>④</w:t>
      </w:r>
      <w:r>
        <w:rPr>
          <w:color w:val="FF0000"/>
        </w:rPr>
        <w:t>：企业研发资源向应用研究领域倾斜，以基础研究支撑应用研究，以应用研究带动基础研究，使三类研发活动的经费支出结构更加合理，研发资源的利用效率得到显著提升</w:t>
      </w:r>
      <w:r>
        <w:rPr>
          <w:color w:val="FF0000"/>
        </w:rPr>
        <w:t>→</w:t>
      </w:r>
      <w:r>
        <w:rPr>
          <w:color w:val="FF0000"/>
        </w:rPr>
        <w:t>联系加强对企业的引导，提高研发经费的使用效率。</w:t>
      </w:r>
    </w:p>
    <w:p w:rsidR="00AC05C6" w:rsidRDefault="00572807">
      <w:pPr>
        <w:spacing w:line="360" w:lineRule="auto"/>
        <w:jc w:val="left"/>
        <w:textAlignment w:val="center"/>
        <w:rPr>
          <w:color w:val="FF0000"/>
        </w:rPr>
      </w:pPr>
      <w:r>
        <w:rPr>
          <w:color w:val="FF0000"/>
        </w:rPr>
        <w:t>第三步：整合信息，组织答案。</w:t>
      </w:r>
    </w:p>
    <w:p w:rsidR="00AC05C6" w:rsidRDefault="00572807">
      <w:pPr>
        <w:spacing w:line="360" w:lineRule="auto"/>
        <w:jc w:val="left"/>
        <w:textAlignment w:val="center"/>
        <w:rPr>
          <w:color w:val="FF0000"/>
        </w:rPr>
      </w:pPr>
      <w:r>
        <w:rPr>
          <w:color w:val="FF0000"/>
        </w:rPr>
        <w:t>得分点</w:t>
      </w:r>
      <w:r>
        <w:rPr>
          <w:color w:val="FF0000"/>
        </w:rPr>
        <w:t>①</w:t>
      </w:r>
      <w:r>
        <w:rPr>
          <w:color w:val="FF0000"/>
        </w:rPr>
        <w:t>：进一步发挥国家财政的作用</w:t>
      </w:r>
      <w:r>
        <w:rPr>
          <w:color w:val="FF0000"/>
        </w:rPr>
        <w:t>+</w:t>
      </w:r>
      <w:r>
        <w:rPr>
          <w:color w:val="FF0000"/>
        </w:rPr>
        <w:t>加大对基础研究经费和应用研究经费的支出力度。</w:t>
      </w:r>
    </w:p>
    <w:p w:rsidR="00AC05C6" w:rsidRDefault="00572807">
      <w:pPr>
        <w:spacing w:line="360" w:lineRule="auto"/>
        <w:jc w:val="left"/>
        <w:textAlignment w:val="center"/>
        <w:rPr>
          <w:color w:val="FF0000"/>
        </w:rPr>
      </w:pPr>
      <w:r>
        <w:rPr>
          <w:color w:val="FF0000"/>
        </w:rPr>
        <w:t>得分点</w:t>
      </w:r>
      <w:r>
        <w:rPr>
          <w:color w:val="FF0000"/>
        </w:rPr>
        <w:t>②</w:t>
      </w:r>
      <w:r>
        <w:rPr>
          <w:color w:val="FF0000"/>
        </w:rPr>
        <w:t>：优化研究经费的使用结构</w:t>
      </w:r>
      <w:r>
        <w:rPr>
          <w:color w:val="FF0000"/>
        </w:rPr>
        <w:t>+</w:t>
      </w:r>
      <w:r>
        <w:rPr>
          <w:color w:val="FF0000"/>
        </w:rPr>
        <w:t>做法。</w:t>
      </w:r>
    </w:p>
    <w:p w:rsidR="00AC05C6" w:rsidRDefault="00572807">
      <w:pPr>
        <w:spacing w:line="360" w:lineRule="auto"/>
        <w:jc w:val="left"/>
        <w:textAlignment w:val="center"/>
        <w:rPr>
          <w:color w:val="FF0000"/>
        </w:rPr>
      </w:pPr>
      <w:r>
        <w:rPr>
          <w:color w:val="FF0000"/>
        </w:rPr>
        <w:t>得分点</w:t>
      </w:r>
      <w:r>
        <w:rPr>
          <w:color w:val="FF0000"/>
        </w:rPr>
        <w:t>③</w:t>
      </w:r>
      <w:r>
        <w:rPr>
          <w:color w:val="FF0000"/>
        </w:rPr>
        <w:t>：人</w:t>
      </w:r>
      <w:r>
        <w:rPr>
          <w:color w:val="FF0000"/>
        </w:rPr>
        <w:t>形成持续稳定投入机制</w:t>
      </w:r>
      <w:r>
        <w:rPr>
          <w:color w:val="FF0000"/>
        </w:rPr>
        <w:t>+</w:t>
      </w:r>
      <w:r>
        <w:rPr>
          <w:color w:val="FF0000"/>
        </w:rPr>
        <w:t>做法。</w:t>
      </w:r>
    </w:p>
    <w:p w:rsidR="00AC05C6" w:rsidRDefault="00572807">
      <w:pPr>
        <w:spacing w:line="360" w:lineRule="auto"/>
        <w:jc w:val="left"/>
        <w:textAlignment w:val="center"/>
        <w:rPr>
          <w:color w:val="FF0000"/>
        </w:rPr>
      </w:pPr>
      <w:r>
        <w:rPr>
          <w:color w:val="FF0000"/>
        </w:rPr>
        <w:t>得分点</w:t>
      </w:r>
      <w:r>
        <w:rPr>
          <w:color w:val="FF0000"/>
        </w:rPr>
        <w:t>④</w:t>
      </w:r>
      <w:r>
        <w:rPr>
          <w:color w:val="FF0000"/>
        </w:rPr>
        <w:t>：提高研发经费的使用效率</w:t>
      </w:r>
      <w:r>
        <w:rPr>
          <w:color w:val="FF0000"/>
        </w:rPr>
        <w:t>+</w:t>
      </w:r>
      <w:r>
        <w:rPr>
          <w:color w:val="FF0000"/>
        </w:rPr>
        <w:t>做法。</w:t>
      </w:r>
    </w:p>
    <w:p w:rsidR="00AC05C6" w:rsidRDefault="00572807">
      <w:pPr>
        <w:spacing w:line="360" w:lineRule="auto"/>
        <w:jc w:val="left"/>
        <w:textAlignment w:val="center"/>
        <w:rPr>
          <w:color w:val="FF0000"/>
        </w:rPr>
      </w:pPr>
      <w:r>
        <w:rPr>
          <w:color w:val="FF0000"/>
        </w:rPr>
        <w:t>【点睛】非选择题的审题要求：</w:t>
      </w:r>
    </w:p>
    <w:p w:rsidR="00AC05C6" w:rsidRDefault="00572807">
      <w:pPr>
        <w:spacing w:line="360" w:lineRule="auto"/>
        <w:jc w:val="left"/>
        <w:textAlignment w:val="center"/>
        <w:rPr>
          <w:color w:val="FF0000"/>
        </w:rPr>
      </w:pPr>
      <w:r>
        <w:rPr>
          <w:color w:val="FF0000"/>
        </w:rPr>
        <w:t>（</w:t>
      </w:r>
      <w:r>
        <w:rPr>
          <w:color w:val="FF0000"/>
        </w:rPr>
        <w:t>1</w:t>
      </w:r>
      <w:r>
        <w:rPr>
          <w:color w:val="FF0000"/>
        </w:rPr>
        <w:t>）审设问：一是明确题目考查的知识范围和考查意图，正确联想相关知识，形成综合性的信息认识；二是明确设问的指向性和规定性，分清题干要求答题的类别，即回答</w:t>
      </w:r>
      <w:r>
        <w:rPr>
          <w:color w:val="FF0000"/>
        </w:rPr>
        <w:t>“</w:t>
      </w:r>
      <w:r>
        <w:rPr>
          <w:color w:val="FF0000"/>
        </w:rPr>
        <w:t>是什么</w:t>
      </w:r>
      <w:r>
        <w:rPr>
          <w:color w:val="FF0000"/>
        </w:rPr>
        <w:t>”</w:t>
      </w:r>
      <w:r>
        <w:rPr>
          <w:color w:val="FF0000"/>
        </w:rPr>
        <w:t>、或</w:t>
      </w:r>
      <w:r>
        <w:rPr>
          <w:color w:val="FF0000"/>
        </w:rPr>
        <w:t>“</w:t>
      </w:r>
      <w:r>
        <w:rPr>
          <w:color w:val="FF0000"/>
        </w:rPr>
        <w:t>为什么</w:t>
      </w:r>
      <w:r>
        <w:rPr>
          <w:color w:val="FF0000"/>
        </w:rPr>
        <w:t>”</w:t>
      </w:r>
      <w:r>
        <w:rPr>
          <w:color w:val="FF0000"/>
        </w:rPr>
        <w:t>、或</w:t>
      </w:r>
      <w:r>
        <w:rPr>
          <w:color w:val="FF0000"/>
        </w:rPr>
        <w:t>“</w:t>
      </w:r>
      <w:r>
        <w:rPr>
          <w:color w:val="FF0000"/>
        </w:rPr>
        <w:t>怎么样</w:t>
      </w:r>
      <w:r>
        <w:rPr>
          <w:color w:val="FF0000"/>
        </w:rPr>
        <w:t>”</w:t>
      </w:r>
      <w:r>
        <w:rPr>
          <w:color w:val="FF0000"/>
        </w:rPr>
        <w:t>、或</w:t>
      </w:r>
      <w:r>
        <w:rPr>
          <w:color w:val="FF0000"/>
        </w:rPr>
        <w:t>“</w:t>
      </w:r>
      <w:r>
        <w:rPr>
          <w:color w:val="FF0000"/>
        </w:rPr>
        <w:t>怎样体现</w:t>
      </w:r>
      <w:r>
        <w:rPr>
          <w:color w:val="FF0000"/>
        </w:rPr>
        <w:t>”</w:t>
      </w:r>
      <w:r>
        <w:rPr>
          <w:color w:val="FF0000"/>
        </w:rPr>
        <w:t>中哪一类。</w:t>
      </w:r>
    </w:p>
    <w:p w:rsidR="00AC05C6" w:rsidRDefault="00572807">
      <w:pPr>
        <w:spacing w:line="360" w:lineRule="auto"/>
        <w:jc w:val="left"/>
        <w:textAlignment w:val="center"/>
        <w:rPr>
          <w:color w:val="FF0000"/>
        </w:rPr>
      </w:pPr>
      <w:r>
        <w:rPr>
          <w:color w:val="FF0000"/>
        </w:rPr>
        <w:lastRenderedPageBreak/>
        <w:t>（</w:t>
      </w:r>
      <w:r>
        <w:rPr>
          <w:color w:val="FF0000"/>
        </w:rPr>
        <w:t>2</w:t>
      </w:r>
      <w:r>
        <w:rPr>
          <w:color w:val="FF0000"/>
        </w:rPr>
        <w:t>）审主体：明确主体有几个，不同主体的言论和行为各是什么。这些应从解读设问和材料中获取。</w:t>
      </w:r>
    </w:p>
    <w:p w:rsidR="00AC05C6" w:rsidRDefault="00572807">
      <w:pPr>
        <w:spacing w:line="360" w:lineRule="auto"/>
        <w:jc w:val="left"/>
        <w:textAlignment w:val="center"/>
        <w:rPr>
          <w:color w:val="FF0000"/>
        </w:rPr>
      </w:pPr>
      <w:r>
        <w:rPr>
          <w:color w:val="FF0000"/>
        </w:rPr>
        <w:t>（</w:t>
      </w:r>
      <w:r>
        <w:rPr>
          <w:color w:val="FF0000"/>
        </w:rPr>
        <w:t>3</w:t>
      </w:r>
      <w:r>
        <w:rPr>
          <w:color w:val="FF0000"/>
        </w:rPr>
        <w:t>）审材料：获取材料中有效信息，抓住关键词、关键句子。这样做，一是为了正确联想相关知识，二是进一步</w:t>
      </w:r>
      <w:r>
        <w:rPr>
          <w:color w:val="FF0000"/>
        </w:rPr>
        <w:t>明确答题的主体，不同主体的言论和行为各是什么；三是关键的句子要作为</w:t>
      </w:r>
      <w:r>
        <w:rPr>
          <w:color w:val="FF0000"/>
        </w:rPr>
        <w:t>“</w:t>
      </w:r>
      <w:r>
        <w:rPr>
          <w:color w:val="FF0000"/>
        </w:rPr>
        <w:t>材料语言</w:t>
      </w:r>
      <w:r>
        <w:rPr>
          <w:color w:val="FF0000"/>
        </w:rPr>
        <w:t>”</w:t>
      </w:r>
      <w:r>
        <w:rPr>
          <w:color w:val="FF0000"/>
        </w:rPr>
        <w:t>写入答案要点中。审材料实质上就是为了进一步证实</w:t>
      </w:r>
      <w:r>
        <w:rPr>
          <w:color w:val="FF0000"/>
        </w:rPr>
        <w:t>“</w:t>
      </w:r>
      <w:r>
        <w:rPr>
          <w:color w:val="FF0000"/>
        </w:rPr>
        <w:t>审设问和审主体</w:t>
      </w:r>
      <w:r>
        <w:rPr>
          <w:color w:val="FF0000"/>
        </w:rPr>
        <w:t>”</w:t>
      </w:r>
      <w:r>
        <w:rPr>
          <w:color w:val="FF0000"/>
        </w:rPr>
        <w:t>的正确与否。</w:t>
      </w:r>
    </w:p>
    <w:p w:rsidR="00AC05C6" w:rsidRDefault="00572807">
      <w:pPr>
        <w:spacing w:line="360" w:lineRule="auto"/>
        <w:jc w:val="left"/>
        <w:textAlignment w:val="center"/>
      </w:pPr>
      <w:r>
        <w:t>2</w:t>
      </w:r>
      <w:r>
        <w:rPr>
          <w:rFonts w:hint="eastAsia"/>
        </w:rPr>
        <w:t>4</w:t>
      </w:r>
      <w:r>
        <w:t>．（</w:t>
      </w:r>
      <w:r>
        <w:t>2022·</w:t>
      </w:r>
      <w:r>
        <w:t>黑龙江齐齐哈尔</w:t>
      </w:r>
      <w:r>
        <w:t>·</w:t>
      </w:r>
      <w:r>
        <w:t>一模）阅读材料，完成下列要求。</w:t>
      </w:r>
    </w:p>
    <w:p w:rsidR="00AC05C6" w:rsidRDefault="00572807">
      <w:pPr>
        <w:spacing w:line="360" w:lineRule="auto"/>
        <w:ind w:firstLine="420"/>
        <w:jc w:val="left"/>
        <w:textAlignment w:val="center"/>
        <w:rPr>
          <w:rFonts w:ascii="楷体" w:eastAsia="楷体" w:hAnsi="楷体" w:cs="楷体"/>
        </w:rPr>
      </w:pPr>
      <w:r>
        <w:rPr>
          <w:rFonts w:ascii="楷体" w:eastAsia="楷体" w:hAnsi="楷体" w:cs="楷体"/>
        </w:rPr>
        <w:t>就业是最大的民生，实现更加充分更高质量就业是践行以人民为中心发展思想、扎实推进共同富裕的重要基础。</w:t>
      </w:r>
    </w:p>
    <w:p w:rsidR="00AC05C6" w:rsidRDefault="00572807">
      <w:pPr>
        <w:spacing w:line="360" w:lineRule="auto"/>
        <w:ind w:firstLine="420"/>
        <w:jc w:val="left"/>
        <w:textAlignment w:val="center"/>
        <w:rPr>
          <w:rFonts w:ascii="楷体" w:eastAsia="楷体" w:hAnsi="楷体" w:cs="楷体"/>
        </w:rPr>
      </w:pPr>
      <w:r>
        <w:rPr>
          <w:rFonts w:ascii="楷体" w:eastAsia="楷体" w:hAnsi="楷体" w:cs="楷体"/>
        </w:rPr>
        <w:t>党的十八大以来，就业在推动经济社会稳定协调发展方面发挥了积极作用。我国城镇登记失业率和调查失业率都保持在较低水平，每年的城镇新增就业总量都在</w:t>
      </w:r>
      <w:r>
        <w:rPr>
          <w:rFonts w:ascii="楷体" w:eastAsia="楷体" w:hAnsi="楷体" w:cs="楷体"/>
        </w:rPr>
        <w:t>1100</w:t>
      </w:r>
      <w:r>
        <w:rPr>
          <w:rFonts w:ascii="楷体" w:eastAsia="楷体" w:hAnsi="楷体" w:cs="楷体"/>
        </w:rPr>
        <w:t>万人以上。全国居民人均可支配收入从</w:t>
      </w:r>
      <w:r>
        <w:rPr>
          <w:rFonts w:ascii="楷体" w:eastAsia="楷体" w:hAnsi="楷体" w:cs="楷体"/>
        </w:rPr>
        <w:t>2016</w:t>
      </w:r>
      <w:r>
        <w:rPr>
          <w:rFonts w:ascii="楷体" w:eastAsia="楷体" w:hAnsi="楷体" w:cs="楷体"/>
        </w:rPr>
        <w:t>年的</w:t>
      </w:r>
      <w:r>
        <w:rPr>
          <w:rFonts w:ascii="楷体" w:eastAsia="楷体" w:hAnsi="楷体" w:cs="楷体"/>
        </w:rPr>
        <w:t>23821</w:t>
      </w:r>
      <w:r>
        <w:rPr>
          <w:rFonts w:ascii="楷体" w:eastAsia="楷体" w:hAnsi="楷体" w:cs="楷体"/>
        </w:rPr>
        <w:t>元增长到</w:t>
      </w:r>
      <w:r>
        <w:rPr>
          <w:rFonts w:ascii="楷体" w:eastAsia="楷体" w:hAnsi="楷体" w:cs="楷体"/>
        </w:rPr>
        <w:t>2020</w:t>
      </w:r>
      <w:r>
        <w:rPr>
          <w:rFonts w:ascii="楷体" w:eastAsia="楷体" w:hAnsi="楷体" w:cs="楷体"/>
        </w:rPr>
        <w:t>年的</w:t>
      </w:r>
      <w:r>
        <w:rPr>
          <w:rFonts w:ascii="楷体" w:eastAsia="楷体" w:hAnsi="楷体" w:cs="楷体"/>
        </w:rPr>
        <w:t>32189</w:t>
      </w:r>
      <w:r>
        <w:rPr>
          <w:rFonts w:ascii="楷体" w:eastAsia="楷体" w:hAnsi="楷体" w:cs="楷体"/>
        </w:rPr>
        <w:t>元。</w:t>
      </w:r>
      <w:r>
        <w:rPr>
          <w:rFonts w:ascii="楷体" w:eastAsia="楷体" w:hAnsi="楷体" w:cs="楷体"/>
        </w:rPr>
        <w:t>2019</w:t>
      </w:r>
      <w:r>
        <w:rPr>
          <w:rFonts w:ascii="楷体" w:eastAsia="楷体" w:hAnsi="楷体" w:cs="楷体"/>
        </w:rPr>
        <w:t>年我国人均国内生产总值首次超过一万美元，</w:t>
      </w:r>
      <w:r>
        <w:rPr>
          <w:rFonts w:ascii="楷体" w:eastAsia="楷体" w:hAnsi="楷体" w:cs="楷体"/>
        </w:rPr>
        <w:t>2021</w:t>
      </w:r>
      <w:r>
        <w:rPr>
          <w:rFonts w:ascii="楷体" w:eastAsia="楷体" w:hAnsi="楷体" w:cs="楷体"/>
        </w:rPr>
        <w:t>年达到</w:t>
      </w:r>
      <w:r>
        <w:rPr>
          <w:rFonts w:ascii="楷体" w:eastAsia="楷体" w:hAnsi="楷体" w:cs="楷体"/>
        </w:rPr>
        <w:t>1.2</w:t>
      </w:r>
      <w:r>
        <w:rPr>
          <w:rFonts w:ascii="楷体" w:eastAsia="楷体" w:hAnsi="楷体" w:cs="楷体"/>
        </w:rPr>
        <w:t>万美元以上，接近世界银行所划设的高收入国家门槛。大量农民转移到非农就业岗位获得工资性收入。在我国全部农村居民的收入结构中，工资性收入的占比在</w:t>
      </w:r>
      <w:r>
        <w:rPr>
          <w:rFonts w:ascii="楷体" w:eastAsia="楷体" w:hAnsi="楷体" w:cs="楷体"/>
        </w:rPr>
        <w:t>2020</w:t>
      </w:r>
      <w:r>
        <w:rPr>
          <w:rFonts w:ascii="楷体" w:eastAsia="楷体" w:hAnsi="楷体" w:cs="楷体"/>
        </w:rPr>
        <w:t>年达到了</w:t>
      </w:r>
      <w:r>
        <w:rPr>
          <w:rFonts w:ascii="楷体" w:eastAsia="楷体" w:hAnsi="楷体" w:cs="楷体"/>
        </w:rPr>
        <w:t>40%</w:t>
      </w:r>
      <w:r>
        <w:rPr>
          <w:rFonts w:ascii="楷体" w:eastAsia="楷体" w:hAnsi="楷体" w:cs="楷体"/>
        </w:rPr>
        <w:t>以上，城乡居民人均可支配收入比值逐年下降，从</w:t>
      </w:r>
      <w:r>
        <w:rPr>
          <w:rFonts w:ascii="楷体" w:eastAsia="楷体" w:hAnsi="楷体" w:cs="楷体"/>
        </w:rPr>
        <w:t>2010</w:t>
      </w:r>
      <w:r>
        <w:rPr>
          <w:rFonts w:ascii="楷体" w:eastAsia="楷体" w:hAnsi="楷体" w:cs="楷体"/>
        </w:rPr>
        <w:t>年的</w:t>
      </w:r>
      <w:r>
        <w:rPr>
          <w:rFonts w:ascii="楷体" w:eastAsia="楷体" w:hAnsi="楷体" w:cs="楷体"/>
        </w:rPr>
        <w:t>2.99:1</w:t>
      </w:r>
      <w:r>
        <w:rPr>
          <w:rFonts w:ascii="楷体" w:eastAsia="楷体" w:hAnsi="楷体" w:cs="楷体"/>
        </w:rPr>
        <w:t>下降到</w:t>
      </w:r>
      <w:r>
        <w:rPr>
          <w:rFonts w:ascii="楷体" w:eastAsia="楷体" w:hAnsi="楷体" w:cs="楷体"/>
        </w:rPr>
        <w:t>2020</w:t>
      </w:r>
      <w:r>
        <w:rPr>
          <w:rFonts w:ascii="楷体" w:eastAsia="楷体" w:hAnsi="楷体" w:cs="楷体"/>
        </w:rPr>
        <w:t>年的</w:t>
      </w:r>
      <w:r>
        <w:rPr>
          <w:rFonts w:ascii="楷体" w:eastAsia="楷体" w:hAnsi="楷体" w:cs="楷体"/>
        </w:rPr>
        <w:t>2.56:1</w:t>
      </w:r>
      <w:r>
        <w:rPr>
          <w:rFonts w:ascii="楷体" w:eastAsia="楷体" w:hAnsi="楷体" w:cs="楷体"/>
        </w:rPr>
        <w:t>。</w:t>
      </w:r>
      <w:r>
        <w:rPr>
          <w:rFonts w:ascii="楷体" w:eastAsia="楷体" w:hAnsi="楷体" w:cs="楷体"/>
        </w:rPr>
        <w:t>2016</w:t>
      </w:r>
      <w:r>
        <w:rPr>
          <w:rFonts w:ascii="楷体" w:eastAsia="楷体" w:hAnsi="楷体" w:cs="楷体"/>
        </w:rPr>
        <w:t>年到</w:t>
      </w:r>
      <w:r>
        <w:rPr>
          <w:rFonts w:ascii="楷体" w:eastAsia="楷体" w:hAnsi="楷体" w:cs="楷体"/>
        </w:rPr>
        <w:t>2020</w:t>
      </w:r>
      <w:r>
        <w:rPr>
          <w:rFonts w:ascii="楷体" w:eastAsia="楷体" w:hAnsi="楷体" w:cs="楷体"/>
        </w:rPr>
        <w:t>年，我国就业扶贫成效显著，贫困家庭务工收入在家庭收入中占比逐年上升，占</w:t>
      </w:r>
      <w:r>
        <w:rPr>
          <w:rFonts w:ascii="楷体" w:eastAsia="楷体" w:hAnsi="楷体" w:cs="楷体"/>
        </w:rPr>
        <w:t>2/3</w:t>
      </w:r>
      <w:r>
        <w:rPr>
          <w:rFonts w:ascii="楷体" w:eastAsia="楷体" w:hAnsi="楷体" w:cs="楷体"/>
        </w:rPr>
        <w:t>左右。大批贫困人口外出务工，依靠自己的</w:t>
      </w:r>
      <w:r>
        <w:rPr>
          <w:rFonts w:ascii="楷体" w:eastAsia="楷体" w:hAnsi="楷体" w:cs="楷体"/>
        </w:rPr>
        <w:t>双手增加收入，使过去一部分安于现状的贫困群众，实现了</w:t>
      </w:r>
      <w:r>
        <w:t>“</w:t>
      </w:r>
      <w:r>
        <w:rPr>
          <w:rFonts w:ascii="楷体" w:eastAsia="楷体" w:hAnsi="楷体" w:cs="楷体"/>
        </w:rPr>
        <w:t>要我脱贫</w:t>
      </w:r>
      <w:r>
        <w:t>”</w:t>
      </w:r>
      <w:r>
        <w:rPr>
          <w:rFonts w:ascii="楷体" w:eastAsia="楷体" w:hAnsi="楷体" w:cs="楷体"/>
        </w:rPr>
        <w:t>向</w:t>
      </w:r>
      <w:r>
        <w:t>“</w:t>
      </w:r>
      <w:r>
        <w:rPr>
          <w:rFonts w:ascii="楷体" w:eastAsia="楷体" w:hAnsi="楷体" w:cs="楷体"/>
        </w:rPr>
        <w:t>我要脱贫</w:t>
      </w:r>
      <w:r>
        <w:t>”</w:t>
      </w:r>
      <w:r>
        <w:rPr>
          <w:rFonts w:ascii="楷体" w:eastAsia="楷体" w:hAnsi="楷体" w:cs="楷体"/>
        </w:rPr>
        <w:t>的转变。</w:t>
      </w:r>
    </w:p>
    <w:p w:rsidR="00AC05C6" w:rsidRDefault="00572807">
      <w:pPr>
        <w:spacing w:line="360" w:lineRule="auto"/>
        <w:jc w:val="left"/>
        <w:textAlignment w:val="center"/>
      </w:pPr>
      <w:r>
        <w:t>结合材料</w:t>
      </w:r>
      <w:r>
        <w:t>,</w:t>
      </w:r>
      <w:r>
        <w:t>运用经济生活知识，说明实现更加充分更高质量就业在推动共同富裕中的作用。</w:t>
      </w:r>
    </w:p>
    <w:p w:rsidR="00AC05C6" w:rsidRDefault="00572807">
      <w:pPr>
        <w:spacing w:line="360" w:lineRule="auto"/>
        <w:jc w:val="left"/>
        <w:textAlignment w:val="center"/>
        <w:rPr>
          <w:color w:val="FF0000"/>
        </w:rPr>
      </w:pPr>
      <w:r>
        <w:rPr>
          <w:color w:val="FF0000"/>
        </w:rPr>
        <w:t>【答案】</w:t>
      </w:r>
      <w:r>
        <w:rPr>
          <w:color w:val="FF0000"/>
        </w:rPr>
        <w:t>①</w:t>
      </w:r>
      <w:r>
        <w:rPr>
          <w:color w:val="FF0000"/>
        </w:rPr>
        <w:t>使劳动力和生产资料相结合</w:t>
      </w:r>
      <w:r>
        <w:rPr>
          <w:color w:val="FF0000"/>
        </w:rPr>
        <w:t>,</w:t>
      </w:r>
      <w:r>
        <w:rPr>
          <w:color w:val="FF0000"/>
        </w:rPr>
        <w:t>创造更多社会财富</w:t>
      </w:r>
      <w:r>
        <w:rPr>
          <w:color w:val="FF0000"/>
        </w:rPr>
        <w:t>,</w:t>
      </w:r>
      <w:r>
        <w:rPr>
          <w:color w:val="FF0000"/>
        </w:rPr>
        <w:t>增加国民收入，夯实了共同富裕的物质基础。</w:t>
      </w:r>
      <w:r>
        <w:rPr>
          <w:color w:val="FF0000"/>
        </w:rPr>
        <w:t>②</w:t>
      </w:r>
      <w:r>
        <w:rPr>
          <w:color w:val="FF0000"/>
        </w:rPr>
        <w:t>让更多民众获得稳定、可预期的收入</w:t>
      </w:r>
      <w:r>
        <w:rPr>
          <w:color w:val="FF0000"/>
        </w:rPr>
        <w:t>,</w:t>
      </w:r>
      <w:r>
        <w:rPr>
          <w:color w:val="FF0000"/>
        </w:rPr>
        <w:t>为实现共同富裕提供了坚实保障。</w:t>
      </w:r>
      <w:r>
        <w:rPr>
          <w:color w:val="FF0000"/>
        </w:rPr>
        <w:t>③</w:t>
      </w:r>
      <w:r>
        <w:rPr>
          <w:color w:val="FF0000"/>
        </w:rPr>
        <w:t>提高农村居民的工资性收入和低收入群体收入水平</w:t>
      </w:r>
      <w:r>
        <w:rPr>
          <w:color w:val="FF0000"/>
        </w:rPr>
        <w:t>,</w:t>
      </w:r>
      <w:r>
        <w:rPr>
          <w:color w:val="FF0000"/>
        </w:rPr>
        <w:t>缩小收入差距，促进社会公平，扩大了共同富裕的群体。</w:t>
      </w:r>
      <w:r>
        <w:rPr>
          <w:color w:val="FF0000"/>
        </w:rPr>
        <w:t>④</w:t>
      </w:r>
      <w:r>
        <w:rPr>
          <w:color w:val="FF0000"/>
        </w:rPr>
        <w:t>引导广</w:t>
      </w:r>
      <w:r>
        <w:rPr>
          <w:color w:val="FF0000"/>
        </w:rPr>
        <w:t>“</w:t>
      </w:r>
      <w:r>
        <w:rPr>
          <w:color w:val="FF0000"/>
        </w:rPr>
        <w:t>大人民群众树立正确的劳动观，弘扬勤劳致富精神，为实现全体人民共同富裕提供了精神动力。</w:t>
      </w:r>
    </w:p>
    <w:p w:rsidR="00AC05C6" w:rsidRDefault="00572807">
      <w:pPr>
        <w:spacing w:line="360" w:lineRule="auto"/>
        <w:jc w:val="left"/>
        <w:textAlignment w:val="center"/>
        <w:rPr>
          <w:color w:val="FF0000"/>
        </w:rPr>
      </w:pPr>
      <w:r>
        <w:rPr>
          <w:color w:val="FF0000"/>
        </w:rPr>
        <w:t>【解析】背景素材：实现更加充分更高质量就业，推动共同富裕</w:t>
      </w:r>
    </w:p>
    <w:p w:rsidR="00AC05C6" w:rsidRDefault="00572807">
      <w:pPr>
        <w:spacing w:line="360" w:lineRule="auto"/>
        <w:jc w:val="left"/>
        <w:textAlignment w:val="center"/>
        <w:rPr>
          <w:color w:val="FF0000"/>
        </w:rPr>
      </w:pPr>
      <w:r>
        <w:rPr>
          <w:color w:val="FF0000"/>
        </w:rPr>
        <w:t>考点考查：生产资料所有制、劳动和就业、居民收入多样化、新发展理念</w:t>
      </w:r>
    </w:p>
    <w:p w:rsidR="00AC05C6" w:rsidRDefault="00572807">
      <w:pPr>
        <w:spacing w:line="360" w:lineRule="auto"/>
        <w:jc w:val="left"/>
        <w:textAlignment w:val="center"/>
        <w:rPr>
          <w:color w:val="FF0000"/>
        </w:rPr>
      </w:pPr>
      <w:r>
        <w:rPr>
          <w:color w:val="FF0000"/>
        </w:rPr>
        <w:t>能力考查：获取解读信息、调动运用知识、描述阐释事物</w:t>
      </w:r>
    </w:p>
    <w:p w:rsidR="00AC05C6" w:rsidRDefault="00572807">
      <w:pPr>
        <w:spacing w:line="360" w:lineRule="auto"/>
        <w:jc w:val="left"/>
        <w:textAlignment w:val="center"/>
        <w:rPr>
          <w:color w:val="FF0000"/>
        </w:rPr>
      </w:pPr>
      <w:r>
        <w:rPr>
          <w:color w:val="FF0000"/>
        </w:rPr>
        <w:t>核心素养：政治认同、科学精神、公共参与</w:t>
      </w:r>
    </w:p>
    <w:p w:rsidR="00AC05C6" w:rsidRDefault="00572807">
      <w:pPr>
        <w:spacing w:line="360" w:lineRule="auto"/>
        <w:jc w:val="left"/>
        <w:textAlignment w:val="center"/>
        <w:rPr>
          <w:color w:val="FF0000"/>
        </w:rPr>
      </w:pPr>
      <w:r>
        <w:rPr>
          <w:color w:val="FF0000"/>
        </w:rPr>
        <w:t>【详解】</w:t>
      </w:r>
    </w:p>
    <w:p w:rsidR="00AC05C6" w:rsidRDefault="00572807">
      <w:pPr>
        <w:spacing w:line="360" w:lineRule="auto"/>
        <w:jc w:val="left"/>
        <w:textAlignment w:val="center"/>
        <w:rPr>
          <w:color w:val="FF0000"/>
        </w:rPr>
      </w:pPr>
      <w:r>
        <w:rPr>
          <w:color w:val="FF0000"/>
        </w:rPr>
        <w:t>第一步：审设问。（明确主体、作答范围、问题限定和作答角度。）</w:t>
      </w:r>
    </w:p>
    <w:p w:rsidR="00AC05C6" w:rsidRDefault="00572807">
      <w:pPr>
        <w:spacing w:line="360" w:lineRule="auto"/>
        <w:jc w:val="left"/>
        <w:textAlignment w:val="center"/>
        <w:rPr>
          <w:color w:val="FF0000"/>
        </w:rPr>
      </w:pPr>
      <w:r>
        <w:rPr>
          <w:color w:val="FF0000"/>
        </w:rPr>
        <w:t>本题的设问结合材料，运用经济生活知识，说明实现更加充分更高质量就业在推动共同富裕中的作用。本题属于意义类试题，要遵循由近及远、由表及里、有直接到间接的思维顺序，语言组织要落脚在</w:t>
      </w:r>
      <w:r>
        <w:rPr>
          <w:color w:val="FF0000"/>
        </w:rPr>
        <w:t>“</w:t>
      </w:r>
      <w:r>
        <w:rPr>
          <w:color w:val="FF0000"/>
        </w:rPr>
        <w:t>有利于</w:t>
      </w:r>
      <w:r>
        <w:rPr>
          <w:color w:val="FF0000"/>
        </w:rPr>
        <w:t>”“</w:t>
      </w:r>
      <w:r>
        <w:rPr>
          <w:color w:val="FF0000"/>
        </w:rPr>
        <w:t>促进</w:t>
      </w:r>
      <w:r>
        <w:rPr>
          <w:color w:val="FF0000"/>
        </w:rPr>
        <w:t>”“</w:t>
      </w:r>
      <w:r>
        <w:rPr>
          <w:color w:val="FF0000"/>
        </w:rPr>
        <w:t>增强</w:t>
      </w:r>
      <w:r>
        <w:rPr>
          <w:color w:val="FF0000"/>
        </w:rPr>
        <w:t>”“</w:t>
      </w:r>
      <w:r>
        <w:rPr>
          <w:color w:val="FF0000"/>
        </w:rPr>
        <w:t>巩固</w:t>
      </w:r>
      <w:r>
        <w:rPr>
          <w:color w:val="FF0000"/>
        </w:rPr>
        <w:t>”</w:t>
      </w:r>
      <w:r>
        <w:rPr>
          <w:color w:val="FF0000"/>
        </w:rPr>
        <w:t>等句型。审题关键是抓住材料中的有效信息和设问要求，解题的步骤是原理</w:t>
      </w:r>
      <w:r>
        <w:rPr>
          <w:color w:val="FF0000"/>
        </w:rPr>
        <w:t>+</w:t>
      </w:r>
      <w:r>
        <w:rPr>
          <w:color w:val="FF0000"/>
        </w:rPr>
        <w:t>意义。</w:t>
      </w:r>
    </w:p>
    <w:p w:rsidR="00AC05C6" w:rsidRDefault="00572807">
      <w:pPr>
        <w:spacing w:line="360" w:lineRule="auto"/>
        <w:jc w:val="left"/>
        <w:textAlignment w:val="center"/>
        <w:rPr>
          <w:color w:val="FF0000"/>
        </w:rPr>
      </w:pPr>
      <w:r>
        <w:rPr>
          <w:color w:val="FF0000"/>
        </w:rPr>
        <w:t>第二步：审材料。（通过标点符号、段落等，提取材料有效信息。）</w:t>
      </w:r>
    </w:p>
    <w:p w:rsidR="00AC05C6" w:rsidRDefault="00572807">
      <w:pPr>
        <w:spacing w:line="360" w:lineRule="auto"/>
        <w:jc w:val="left"/>
        <w:textAlignment w:val="center"/>
        <w:rPr>
          <w:color w:val="FF0000"/>
        </w:rPr>
      </w:pPr>
      <w:r>
        <w:rPr>
          <w:color w:val="FF0000"/>
        </w:rPr>
        <w:lastRenderedPageBreak/>
        <w:t>有效信息</w:t>
      </w:r>
      <w:r>
        <w:rPr>
          <w:color w:val="FF0000"/>
        </w:rPr>
        <w:t>①</w:t>
      </w:r>
      <w:r>
        <w:rPr>
          <w:color w:val="FF0000"/>
        </w:rPr>
        <w:t>：就业是最大的民生，实现更加充分更高质量就业是践行以人民为中心发展思想、扎实推进共同富裕的重要基础</w:t>
      </w:r>
      <w:r>
        <w:rPr>
          <w:color w:val="FF0000"/>
        </w:rPr>
        <w:t>→</w:t>
      </w:r>
      <w:r>
        <w:rPr>
          <w:color w:val="FF0000"/>
        </w:rPr>
        <w:t>创造更多社会财富，夯实共同富裕的物质基础。</w:t>
      </w:r>
    </w:p>
    <w:p w:rsidR="00AC05C6" w:rsidRDefault="00572807">
      <w:pPr>
        <w:spacing w:line="360" w:lineRule="auto"/>
        <w:jc w:val="left"/>
        <w:textAlignment w:val="center"/>
        <w:rPr>
          <w:color w:val="FF0000"/>
        </w:rPr>
      </w:pPr>
      <w:r>
        <w:rPr>
          <w:color w:val="FF0000"/>
        </w:rPr>
        <w:t>有效信息</w:t>
      </w:r>
      <w:r>
        <w:rPr>
          <w:color w:val="FF0000"/>
        </w:rPr>
        <w:t>②</w:t>
      </w:r>
      <w:r>
        <w:rPr>
          <w:color w:val="FF0000"/>
        </w:rPr>
        <w:t>：我国城镇登记失业率和调查失业率都保持在较低水平，每年的城镇新增就业总量都增长，全国居民人均可支配收入增长</w:t>
      </w:r>
      <w:r>
        <w:rPr>
          <w:color w:val="FF0000"/>
        </w:rPr>
        <w:t>→</w:t>
      </w:r>
      <w:r>
        <w:rPr>
          <w:color w:val="FF0000"/>
        </w:rPr>
        <w:t>增加收入，提供坚实保障。</w:t>
      </w:r>
    </w:p>
    <w:p w:rsidR="00AC05C6" w:rsidRDefault="00572807">
      <w:pPr>
        <w:spacing w:line="360" w:lineRule="auto"/>
        <w:jc w:val="left"/>
        <w:textAlignment w:val="center"/>
        <w:rPr>
          <w:color w:val="FF0000"/>
        </w:rPr>
      </w:pPr>
      <w:r>
        <w:rPr>
          <w:color w:val="FF0000"/>
        </w:rPr>
        <w:t>有效信息</w:t>
      </w:r>
      <w:r>
        <w:rPr>
          <w:color w:val="FF0000"/>
        </w:rPr>
        <w:t>③</w:t>
      </w:r>
      <w:r>
        <w:rPr>
          <w:color w:val="FF0000"/>
        </w:rPr>
        <w:t>：工资性收入的占比在达到</w:t>
      </w:r>
      <w:r>
        <w:rPr>
          <w:color w:val="FF0000"/>
        </w:rPr>
        <w:t>40%</w:t>
      </w:r>
      <w:r>
        <w:rPr>
          <w:color w:val="FF0000"/>
        </w:rPr>
        <w:t>以上，城乡居民人均可支配收入比值逐年下降</w:t>
      </w:r>
      <w:r>
        <w:rPr>
          <w:color w:val="FF0000"/>
        </w:rPr>
        <w:t>→</w:t>
      </w:r>
      <w:r>
        <w:rPr>
          <w:color w:val="FF0000"/>
        </w:rPr>
        <w:t>缩小收入差距，扩大富裕群体</w:t>
      </w:r>
    </w:p>
    <w:p w:rsidR="00AC05C6" w:rsidRDefault="00572807">
      <w:pPr>
        <w:spacing w:line="360" w:lineRule="auto"/>
        <w:jc w:val="left"/>
        <w:textAlignment w:val="center"/>
        <w:rPr>
          <w:color w:val="FF0000"/>
        </w:rPr>
      </w:pPr>
      <w:r>
        <w:rPr>
          <w:color w:val="FF0000"/>
        </w:rPr>
        <w:t>有效信息</w:t>
      </w:r>
      <w:r>
        <w:rPr>
          <w:color w:val="FF0000"/>
        </w:rPr>
        <w:t>④</w:t>
      </w:r>
      <w:r>
        <w:rPr>
          <w:color w:val="FF0000"/>
        </w:rPr>
        <w:t>：大批贫困人口外出务工，依靠自己的双手增加收入，使过去一部分安于现状的贫困群众，实现了</w:t>
      </w:r>
      <w:r>
        <w:rPr>
          <w:color w:val="FF0000"/>
        </w:rPr>
        <w:t>“</w:t>
      </w:r>
      <w:r>
        <w:rPr>
          <w:color w:val="FF0000"/>
        </w:rPr>
        <w:t>要我脱</w:t>
      </w:r>
      <w:r>
        <w:rPr>
          <w:color w:val="FF0000"/>
        </w:rPr>
        <w:t>贫</w:t>
      </w:r>
      <w:r>
        <w:rPr>
          <w:color w:val="FF0000"/>
        </w:rPr>
        <w:t>”</w:t>
      </w:r>
      <w:r>
        <w:rPr>
          <w:color w:val="FF0000"/>
        </w:rPr>
        <w:t>向</w:t>
      </w:r>
      <w:r>
        <w:rPr>
          <w:color w:val="FF0000"/>
        </w:rPr>
        <w:t>“</w:t>
      </w:r>
      <w:r>
        <w:rPr>
          <w:color w:val="FF0000"/>
        </w:rPr>
        <w:t>我要脱贫</w:t>
      </w:r>
      <w:r>
        <w:rPr>
          <w:color w:val="FF0000"/>
        </w:rPr>
        <w:t>”</w:t>
      </w:r>
      <w:r>
        <w:rPr>
          <w:color w:val="FF0000"/>
        </w:rPr>
        <w:t>的转变</w:t>
      </w:r>
      <w:r>
        <w:rPr>
          <w:color w:val="FF0000"/>
        </w:rPr>
        <w:t>→</w:t>
      </w:r>
      <w:r>
        <w:rPr>
          <w:color w:val="FF0000"/>
        </w:rPr>
        <w:t>树立正确的劳动观，弘扬勤劳致富精神，为实现全体人民共同富裕提供了精神动力。</w:t>
      </w:r>
    </w:p>
    <w:p w:rsidR="00AC05C6" w:rsidRDefault="00572807">
      <w:pPr>
        <w:spacing w:line="360" w:lineRule="auto"/>
        <w:jc w:val="left"/>
        <w:textAlignment w:val="center"/>
        <w:rPr>
          <w:color w:val="FF0000"/>
        </w:rPr>
      </w:pPr>
      <w:r>
        <w:rPr>
          <w:color w:val="FF0000"/>
        </w:rPr>
        <w:t>第三步：整合信息，组织答案。</w:t>
      </w:r>
    </w:p>
    <w:p w:rsidR="00AC05C6" w:rsidRDefault="00572807">
      <w:pPr>
        <w:spacing w:line="360" w:lineRule="auto"/>
        <w:jc w:val="left"/>
        <w:textAlignment w:val="center"/>
        <w:rPr>
          <w:color w:val="FF0000"/>
        </w:rPr>
      </w:pPr>
      <w:r>
        <w:rPr>
          <w:color w:val="FF0000"/>
        </w:rPr>
        <w:t>创造更多社会财富，增加国民收入</w:t>
      </w:r>
      <w:r>
        <w:rPr>
          <w:color w:val="FF0000"/>
        </w:rPr>
        <w:t>+</w:t>
      </w:r>
      <w:r>
        <w:rPr>
          <w:color w:val="FF0000"/>
        </w:rPr>
        <w:t>夯实了共同富裕的物质基础。</w:t>
      </w:r>
    </w:p>
    <w:p w:rsidR="00AC05C6" w:rsidRDefault="00572807">
      <w:pPr>
        <w:spacing w:line="360" w:lineRule="auto"/>
        <w:jc w:val="left"/>
        <w:textAlignment w:val="center"/>
        <w:rPr>
          <w:color w:val="FF0000"/>
        </w:rPr>
      </w:pPr>
      <w:r>
        <w:rPr>
          <w:color w:val="FF0000"/>
        </w:rPr>
        <w:t>获得稳定、可预期的收入</w:t>
      </w:r>
      <w:r>
        <w:rPr>
          <w:color w:val="FF0000"/>
        </w:rPr>
        <w:t>+</w:t>
      </w:r>
      <w:r>
        <w:rPr>
          <w:color w:val="FF0000"/>
        </w:rPr>
        <w:t>为实现共同富裕提供了坚实保障。</w:t>
      </w:r>
    </w:p>
    <w:p w:rsidR="00AC05C6" w:rsidRDefault="00572807">
      <w:pPr>
        <w:spacing w:line="360" w:lineRule="auto"/>
        <w:jc w:val="left"/>
        <w:textAlignment w:val="center"/>
        <w:rPr>
          <w:color w:val="FF0000"/>
        </w:rPr>
      </w:pPr>
      <w:r>
        <w:rPr>
          <w:color w:val="FF0000"/>
        </w:rPr>
        <w:t>提高农村居民的工资性收入和低收入群体收入水平，缩小收入差距，促进社会公平</w:t>
      </w:r>
      <w:r>
        <w:rPr>
          <w:color w:val="FF0000"/>
        </w:rPr>
        <w:t>+</w:t>
      </w:r>
      <w:r>
        <w:rPr>
          <w:color w:val="FF0000"/>
        </w:rPr>
        <w:t>扩大了共同富裕的群体。</w:t>
      </w:r>
    </w:p>
    <w:p w:rsidR="00AC05C6" w:rsidRDefault="00572807">
      <w:pPr>
        <w:spacing w:line="360" w:lineRule="auto"/>
        <w:jc w:val="left"/>
        <w:textAlignment w:val="center"/>
        <w:rPr>
          <w:color w:val="FF0000"/>
        </w:rPr>
      </w:pPr>
      <w:r>
        <w:rPr>
          <w:color w:val="FF0000"/>
        </w:rPr>
        <w:t>树立正确的劳动观，弘扬勤劳致富精神</w:t>
      </w:r>
      <w:r>
        <w:rPr>
          <w:color w:val="FF0000"/>
        </w:rPr>
        <w:t>+</w:t>
      </w:r>
      <w:r>
        <w:rPr>
          <w:color w:val="FF0000"/>
        </w:rPr>
        <w:t>为实现全体人民共同富裕提供了精神动力。</w:t>
      </w:r>
    </w:p>
    <w:p w:rsidR="00AC05C6" w:rsidRDefault="00572807">
      <w:pPr>
        <w:spacing w:line="360" w:lineRule="auto"/>
        <w:jc w:val="left"/>
        <w:textAlignment w:val="center"/>
        <w:rPr>
          <w:color w:val="FF0000"/>
        </w:rPr>
      </w:pPr>
      <w:r>
        <w:rPr>
          <w:color w:val="FF0000"/>
        </w:rPr>
        <w:t>【点睛】解答意义类主观题有以下对策：</w:t>
      </w:r>
    </w:p>
    <w:p w:rsidR="00AC05C6" w:rsidRDefault="00572807">
      <w:pPr>
        <w:spacing w:line="360" w:lineRule="auto"/>
        <w:jc w:val="left"/>
        <w:textAlignment w:val="center"/>
        <w:rPr>
          <w:color w:val="FF0000"/>
        </w:rPr>
      </w:pPr>
      <w:r>
        <w:rPr>
          <w:color w:val="FF0000"/>
        </w:rPr>
        <w:t xml:space="preserve"> </w:t>
      </w:r>
      <w:r>
        <w:rPr>
          <w:color w:val="FF0000"/>
        </w:rPr>
        <w:t>对策一：根据主体分析意义。即分析设问中的事件或措施</w:t>
      </w:r>
      <w:r>
        <w:rPr>
          <w:color w:val="FF0000"/>
        </w:rPr>
        <w:t>对</w:t>
      </w:r>
      <w:r>
        <w:rPr>
          <w:color w:val="FF0000"/>
        </w:rPr>
        <w:t>“</w:t>
      </w:r>
      <w:r>
        <w:rPr>
          <w:color w:val="FF0000"/>
        </w:rPr>
        <w:t>谁</w:t>
      </w:r>
      <w:r>
        <w:rPr>
          <w:color w:val="FF0000"/>
        </w:rPr>
        <w:t>”</w:t>
      </w:r>
      <w:r>
        <w:rPr>
          <w:color w:val="FF0000"/>
        </w:rPr>
        <w:t>有意义，从不同主体进行分析。比如，分析经济意义时，常见主体有消费者、经营者、企业、国家、劳动者等。</w:t>
      </w:r>
      <w:r>
        <w:rPr>
          <w:color w:val="FF0000"/>
        </w:rPr>
        <w:t xml:space="preserve"> </w:t>
      </w:r>
    </w:p>
    <w:p w:rsidR="00AC05C6" w:rsidRDefault="00572807">
      <w:pPr>
        <w:spacing w:line="360" w:lineRule="auto"/>
        <w:jc w:val="left"/>
        <w:textAlignment w:val="center"/>
        <w:rPr>
          <w:color w:val="FF0000"/>
        </w:rPr>
      </w:pPr>
      <w:r>
        <w:rPr>
          <w:color w:val="FF0000"/>
        </w:rPr>
        <w:t>对策二：寻找角度分析意义。即从不同的角度来分析意义。比如，分析科技创新对发展现代农业的意义，我们可以从科技本身的角度、农民的角度、农业的角度、农村的角度等来分析。</w:t>
      </w:r>
    </w:p>
    <w:p w:rsidR="00AC05C6" w:rsidRDefault="00572807">
      <w:pPr>
        <w:spacing w:line="360" w:lineRule="auto"/>
        <w:jc w:val="left"/>
        <w:textAlignment w:val="center"/>
        <w:rPr>
          <w:color w:val="FF0000"/>
        </w:rPr>
      </w:pPr>
      <w:r>
        <w:rPr>
          <w:color w:val="FF0000"/>
        </w:rPr>
        <w:t>对策三：回归教材分析意义。即把试题与课本知识联系起来寻找答题思路，对题中的材料和设问作出分析，把材料观点与课本知识一一对照，选取相关知识作答。</w:t>
      </w:r>
      <w:r>
        <w:rPr>
          <w:color w:val="FF0000"/>
        </w:rPr>
        <w:t xml:space="preserve"> </w:t>
      </w:r>
    </w:p>
    <w:p w:rsidR="00AC05C6" w:rsidRDefault="00572807">
      <w:pPr>
        <w:spacing w:line="360" w:lineRule="auto"/>
        <w:jc w:val="left"/>
        <w:textAlignment w:val="center"/>
        <w:rPr>
          <w:color w:val="FF0000"/>
        </w:rPr>
      </w:pPr>
      <w:r>
        <w:rPr>
          <w:color w:val="FF0000"/>
        </w:rPr>
        <w:t>对策四：结合材料分析意义。即要注意结合材料，根据教材中的观点谈解决问题的必要性、重要性。</w:t>
      </w:r>
      <w:r>
        <w:rPr>
          <w:color w:val="FF0000"/>
        </w:rPr>
        <w:t xml:space="preserve"> </w:t>
      </w:r>
    </w:p>
    <w:p w:rsidR="00AC05C6" w:rsidRDefault="00572807">
      <w:pPr>
        <w:spacing w:line="360" w:lineRule="auto"/>
        <w:jc w:val="left"/>
        <w:textAlignment w:val="center"/>
        <w:rPr>
          <w:color w:val="FF0000"/>
        </w:rPr>
      </w:pPr>
      <w:r>
        <w:rPr>
          <w:color w:val="FF0000"/>
        </w:rPr>
        <w:t>对策五：要遵循由微观到宏观、由小到大、由近及远的原则，体现由小到大原则。</w:t>
      </w:r>
    </w:p>
    <w:p w:rsidR="00AC05C6" w:rsidRDefault="00572807">
      <w:pPr>
        <w:spacing w:line="360" w:lineRule="auto"/>
        <w:jc w:val="left"/>
        <w:textAlignment w:val="center"/>
      </w:pPr>
      <w:r>
        <w:t>2</w:t>
      </w:r>
      <w:r>
        <w:rPr>
          <w:rFonts w:hint="eastAsia"/>
        </w:rPr>
        <w:t>5</w:t>
      </w:r>
      <w:r>
        <w:t>．（</w:t>
      </w:r>
      <w:r>
        <w:t>2022·</w:t>
      </w:r>
      <w:r>
        <w:t>河南许昌</w:t>
      </w:r>
      <w:r>
        <w:t>·</w:t>
      </w:r>
      <w:r>
        <w:t>二模）阅读材料，完成下列要求。</w:t>
      </w:r>
    </w:p>
    <w:p w:rsidR="00AC05C6" w:rsidRDefault="00572807">
      <w:pPr>
        <w:spacing w:line="360" w:lineRule="auto"/>
        <w:jc w:val="left"/>
        <w:textAlignment w:val="center"/>
        <w:rPr>
          <w:rFonts w:ascii="'Times New Roman'" w:eastAsia="'Times New Roman'" w:hAnsi="'Times New Roman'" w:cs="'Times New Roman'"/>
        </w:rPr>
      </w:pPr>
      <w:r>
        <w:rPr>
          <w:rFonts w:ascii="楷体" w:eastAsia="楷体" w:hAnsi="楷体" w:cs="楷体"/>
        </w:rPr>
        <w:t>材料一</w:t>
      </w:r>
      <w:r>
        <w:rPr>
          <w:rFonts w:ascii="'Times New Roman'" w:eastAsia="'Times New Roman'" w:hAnsi="'Times New Roman'" w:cs="'Times New Roman'"/>
        </w:rPr>
        <w:t>   </w:t>
      </w:r>
      <w:r>
        <w:rPr>
          <w:rFonts w:ascii="楷体" w:eastAsia="楷体" w:hAnsi="楷体" w:cs="楷体"/>
        </w:rPr>
        <w:t>2015-2019</w:t>
      </w:r>
      <w:r>
        <w:rPr>
          <w:rFonts w:ascii="楷体" w:eastAsia="楷体" w:hAnsi="楷体" w:cs="楷体"/>
        </w:rPr>
        <w:t>年我国部分省市私营企业就业人数（万人）</w:t>
      </w:r>
    </w:p>
    <w:p w:rsidR="00AC05C6" w:rsidRDefault="00572807">
      <w:pPr>
        <w:spacing w:line="360" w:lineRule="auto"/>
        <w:jc w:val="center"/>
        <w:textAlignment w:val="center"/>
      </w:pPr>
      <w:r>
        <w:rPr>
          <w:noProof/>
        </w:rPr>
        <w:lastRenderedPageBreak/>
        <w:drawing>
          <wp:inline distT="0" distB="0" distL="114300" distR="114300">
            <wp:extent cx="4746625" cy="2376805"/>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1"/>
                    <a:stretch>
                      <a:fillRect/>
                    </a:stretch>
                  </pic:blipFill>
                  <pic:spPr>
                    <a:xfrm>
                      <a:off x="0" y="0"/>
                      <a:ext cx="4746625" cy="2376805"/>
                    </a:xfrm>
                    <a:prstGeom prst="rect">
                      <a:avLst/>
                    </a:prstGeom>
                  </pic:spPr>
                </pic:pic>
              </a:graphicData>
            </a:graphic>
          </wp:inline>
        </w:drawing>
      </w:r>
    </w:p>
    <w:p w:rsidR="00AC05C6" w:rsidRDefault="00572807">
      <w:pPr>
        <w:spacing w:line="360" w:lineRule="auto"/>
        <w:jc w:val="left"/>
        <w:textAlignment w:val="center"/>
        <w:rPr>
          <w:rFonts w:ascii="'Times New Roman'" w:eastAsia="'Times New Roman'" w:hAnsi="'Times New Roman'" w:cs="'Times New Roman'"/>
        </w:rPr>
      </w:pPr>
      <w:r>
        <w:rPr>
          <w:rFonts w:ascii="楷体" w:eastAsia="楷体" w:hAnsi="楷体" w:cs="楷体"/>
        </w:rPr>
        <w:t>材料二</w:t>
      </w:r>
      <w:r>
        <w:rPr>
          <w:rFonts w:ascii="'Times New Roman'" w:eastAsia="'Times New Roman'" w:hAnsi="'Times New Roman'" w:cs="'Times New Roman'"/>
        </w:rPr>
        <w:t>   </w:t>
      </w:r>
      <w:r>
        <w:rPr>
          <w:rFonts w:ascii="楷体" w:eastAsia="楷体" w:hAnsi="楷体" w:cs="楷体"/>
        </w:rPr>
        <w:t>2021</w:t>
      </w:r>
      <w:r>
        <w:rPr>
          <w:rFonts w:ascii="楷体" w:eastAsia="楷体" w:hAnsi="楷体" w:cs="楷体"/>
        </w:rPr>
        <w:t>年</w:t>
      </w:r>
      <w:r>
        <w:rPr>
          <w:rFonts w:ascii="楷体" w:eastAsia="楷体" w:hAnsi="楷体" w:cs="楷体"/>
        </w:rPr>
        <w:t>9</w:t>
      </w:r>
      <w:r>
        <w:rPr>
          <w:rFonts w:ascii="楷体" w:eastAsia="楷体" w:hAnsi="楷体" w:cs="楷体"/>
        </w:rPr>
        <w:t>月，全国工商联发布了</w:t>
      </w:r>
      <w:r>
        <w:rPr>
          <w:rFonts w:ascii="楷体" w:eastAsia="楷体" w:hAnsi="楷体" w:cs="楷体"/>
        </w:rPr>
        <w:t>2021</w:t>
      </w:r>
      <w:r>
        <w:rPr>
          <w:rFonts w:ascii="楷体" w:eastAsia="楷体" w:hAnsi="楷体" w:cs="楷体"/>
        </w:rPr>
        <w:t>中国民营企业</w:t>
      </w:r>
      <w:r>
        <w:rPr>
          <w:rFonts w:ascii="楷体" w:eastAsia="楷体" w:hAnsi="楷体" w:cs="楷体"/>
        </w:rPr>
        <w:t>500</w:t>
      </w:r>
      <w:r>
        <w:rPr>
          <w:rFonts w:ascii="楷体" w:eastAsia="楷体" w:hAnsi="楷体" w:cs="楷体"/>
        </w:rPr>
        <w:t>强系列榜单及《</w:t>
      </w:r>
      <w:r>
        <w:rPr>
          <w:rFonts w:ascii="楷体" w:eastAsia="楷体" w:hAnsi="楷体" w:cs="楷体"/>
        </w:rPr>
        <w:t>2021</w:t>
      </w:r>
      <w:r>
        <w:rPr>
          <w:rFonts w:ascii="楷体" w:eastAsia="楷体" w:hAnsi="楷体" w:cs="楷体"/>
        </w:rPr>
        <w:t>中国民营企业</w:t>
      </w:r>
      <w:r>
        <w:rPr>
          <w:rFonts w:ascii="楷体" w:eastAsia="楷体" w:hAnsi="楷体" w:cs="楷体"/>
        </w:rPr>
        <w:t>500</w:t>
      </w:r>
      <w:r>
        <w:rPr>
          <w:rFonts w:ascii="楷体" w:eastAsia="楷体" w:hAnsi="楷体" w:cs="楷体"/>
        </w:rPr>
        <w:t>强调研分析报告》。报告显示，民营企业</w:t>
      </w:r>
      <w:r>
        <w:rPr>
          <w:rFonts w:ascii="楷体" w:eastAsia="楷体" w:hAnsi="楷体" w:cs="楷体"/>
        </w:rPr>
        <w:t>500</w:t>
      </w:r>
      <w:r>
        <w:rPr>
          <w:rFonts w:ascii="楷体" w:eastAsia="楷体" w:hAnsi="楷体" w:cs="楷体"/>
        </w:rPr>
        <w:t>强纳税总额达</w:t>
      </w:r>
      <w:r>
        <w:rPr>
          <w:rFonts w:ascii="楷体" w:eastAsia="楷体" w:hAnsi="楷体" w:cs="楷体"/>
        </w:rPr>
        <w:t>1.36</w:t>
      </w:r>
      <w:r>
        <w:rPr>
          <w:rFonts w:ascii="楷体" w:eastAsia="楷体" w:hAnsi="楷体" w:cs="楷体"/>
        </w:rPr>
        <w:t>万亿元，占全国税收总额的</w:t>
      </w:r>
      <w:r>
        <w:rPr>
          <w:rFonts w:ascii="楷体" w:eastAsia="楷体" w:hAnsi="楷体" w:cs="楷体"/>
        </w:rPr>
        <w:t>8.84%</w:t>
      </w:r>
      <w:r>
        <w:rPr>
          <w:rFonts w:ascii="楷体" w:eastAsia="楷体" w:hAnsi="楷体" w:cs="楷体"/>
        </w:rPr>
        <w:t>，纳税额超过</w:t>
      </w:r>
      <w:r>
        <w:rPr>
          <w:rFonts w:ascii="楷体" w:eastAsia="楷体" w:hAnsi="楷体" w:cs="楷体"/>
        </w:rPr>
        <w:t>500</w:t>
      </w:r>
      <w:r>
        <w:rPr>
          <w:rFonts w:ascii="楷体" w:eastAsia="楷体" w:hAnsi="楷体" w:cs="楷体"/>
        </w:rPr>
        <w:t>亿元的企业共</w:t>
      </w:r>
      <w:r>
        <w:rPr>
          <w:rFonts w:ascii="楷体" w:eastAsia="楷体" w:hAnsi="楷体" w:cs="楷体"/>
        </w:rPr>
        <w:t>4</w:t>
      </w:r>
      <w:r>
        <w:rPr>
          <w:rFonts w:ascii="楷体" w:eastAsia="楷体" w:hAnsi="楷体" w:cs="楷体"/>
        </w:rPr>
        <w:t>家。民营企业</w:t>
      </w:r>
      <w:r>
        <w:rPr>
          <w:rFonts w:ascii="楷体" w:eastAsia="楷体" w:hAnsi="楷体" w:cs="楷体"/>
        </w:rPr>
        <w:t>500</w:t>
      </w:r>
      <w:r>
        <w:rPr>
          <w:rFonts w:ascii="楷体" w:eastAsia="楷体" w:hAnsi="楷体" w:cs="楷体"/>
        </w:rPr>
        <w:t>强员工总数</w:t>
      </w:r>
      <w:r>
        <w:rPr>
          <w:rFonts w:ascii="楷体" w:eastAsia="楷体" w:hAnsi="楷体" w:cs="楷体"/>
        </w:rPr>
        <w:t>1109.11</w:t>
      </w:r>
      <w:r>
        <w:rPr>
          <w:rFonts w:ascii="楷体" w:eastAsia="楷体" w:hAnsi="楷体" w:cs="楷体"/>
        </w:rPr>
        <w:t>万人，增长</w:t>
      </w:r>
      <w:r>
        <w:rPr>
          <w:rFonts w:ascii="楷体" w:eastAsia="楷体" w:hAnsi="楷体" w:cs="楷体"/>
        </w:rPr>
        <w:t>6.26%</w:t>
      </w:r>
      <w:r>
        <w:rPr>
          <w:rFonts w:ascii="楷体" w:eastAsia="楷体" w:hAnsi="楷体" w:cs="楷体"/>
        </w:rPr>
        <w:t>，占</w:t>
      </w:r>
      <w:r>
        <w:rPr>
          <w:rFonts w:ascii="楷体" w:eastAsia="楷体" w:hAnsi="楷体" w:cs="楷体"/>
        </w:rPr>
        <w:t>全国就业人员的</w:t>
      </w:r>
      <w:r>
        <w:rPr>
          <w:rFonts w:ascii="楷体" w:eastAsia="楷体" w:hAnsi="楷体" w:cs="楷体"/>
        </w:rPr>
        <w:t>1.48%</w:t>
      </w:r>
      <w:r>
        <w:rPr>
          <w:rFonts w:ascii="楷体" w:eastAsia="楷体" w:hAnsi="楷体" w:cs="楷体"/>
        </w:rPr>
        <w:t>，较上年增长</w:t>
      </w:r>
      <w:r>
        <w:rPr>
          <w:rFonts w:ascii="楷体" w:eastAsia="楷体" w:hAnsi="楷体" w:cs="楷体"/>
        </w:rPr>
        <w:t>0.09</w:t>
      </w:r>
      <w:r>
        <w:rPr>
          <w:rFonts w:ascii="楷体" w:eastAsia="楷体" w:hAnsi="楷体" w:cs="楷体"/>
        </w:rPr>
        <w:t>个百分点。</w:t>
      </w:r>
      <w:r>
        <w:rPr>
          <w:rFonts w:ascii="楷体" w:eastAsia="楷体" w:hAnsi="楷体" w:cs="楷体"/>
        </w:rPr>
        <w:t>269</w:t>
      </w:r>
      <w:r>
        <w:rPr>
          <w:rFonts w:ascii="楷体" w:eastAsia="楷体" w:hAnsi="楷体" w:cs="楷体"/>
        </w:rPr>
        <w:t>家</w:t>
      </w:r>
      <w:r>
        <w:rPr>
          <w:rFonts w:ascii="楷体" w:eastAsia="楷体" w:hAnsi="楷体" w:cs="楷体"/>
        </w:rPr>
        <w:t>500</w:t>
      </w:r>
      <w:r>
        <w:rPr>
          <w:rFonts w:ascii="楷体" w:eastAsia="楷体" w:hAnsi="楷体" w:cs="楷体"/>
        </w:rPr>
        <w:t>强企业通过公益扶贫、产业扶贫、就业扶贫等方式，参与精准脱贫攻坚战。</w:t>
      </w:r>
    </w:p>
    <w:p w:rsidR="00AC05C6" w:rsidRDefault="00572807">
      <w:pPr>
        <w:spacing w:line="360" w:lineRule="auto"/>
        <w:ind w:firstLine="420"/>
        <w:jc w:val="left"/>
        <w:textAlignment w:val="center"/>
        <w:rPr>
          <w:rFonts w:ascii="楷体" w:eastAsia="楷体" w:hAnsi="楷体" w:cs="楷体"/>
        </w:rPr>
      </w:pPr>
      <w:r>
        <w:rPr>
          <w:rFonts w:ascii="楷体" w:eastAsia="楷体" w:hAnsi="楷体" w:cs="楷体"/>
        </w:rPr>
        <w:t>京东集团在</w:t>
      </w:r>
      <w:r>
        <w:rPr>
          <w:rFonts w:ascii="楷体" w:eastAsia="楷体" w:hAnsi="楷体" w:cs="楷体"/>
        </w:rPr>
        <w:t>2021</w:t>
      </w:r>
      <w:r>
        <w:rPr>
          <w:rFonts w:ascii="楷体" w:eastAsia="楷体" w:hAnsi="楷体" w:cs="楷体"/>
        </w:rPr>
        <w:t>中国民营企业</w:t>
      </w:r>
      <w:r>
        <w:rPr>
          <w:rFonts w:ascii="楷体" w:eastAsia="楷体" w:hAnsi="楷体" w:cs="楷体"/>
        </w:rPr>
        <w:t>500</w:t>
      </w:r>
      <w:r>
        <w:rPr>
          <w:rFonts w:ascii="楷体" w:eastAsia="楷体" w:hAnsi="楷体" w:cs="楷体"/>
        </w:rPr>
        <w:t>强榜单中位列第二，员工人数最多，达</w:t>
      </w:r>
      <w:r>
        <w:rPr>
          <w:rFonts w:ascii="楷体" w:eastAsia="楷体" w:hAnsi="楷体" w:cs="楷体"/>
        </w:rPr>
        <w:t>36.91</w:t>
      </w:r>
      <w:r>
        <w:rPr>
          <w:rFonts w:ascii="楷体" w:eastAsia="楷体" w:hAnsi="楷体" w:cs="楷体"/>
        </w:rPr>
        <w:t>万人。</w:t>
      </w:r>
      <w:r>
        <w:rPr>
          <w:rFonts w:ascii="楷体" w:eastAsia="楷体" w:hAnsi="楷体" w:cs="楷体"/>
        </w:rPr>
        <w:t>2021</w:t>
      </w:r>
      <w:r>
        <w:rPr>
          <w:rFonts w:ascii="楷体" w:eastAsia="楷体" w:hAnsi="楷体" w:cs="楷体"/>
        </w:rPr>
        <w:t>年上半年，京东物流为</w:t>
      </w:r>
      <w:r>
        <w:rPr>
          <w:rFonts w:ascii="楷体" w:eastAsia="楷体" w:hAnsi="楷体" w:cs="楷体"/>
        </w:rPr>
        <w:t>26</w:t>
      </w:r>
      <w:r>
        <w:rPr>
          <w:rFonts w:ascii="楷体" w:eastAsia="楷体" w:hAnsi="楷体" w:cs="楷体"/>
        </w:rPr>
        <w:t>万一线员工支付的月平均工资支出超过</w:t>
      </w:r>
      <w:r>
        <w:rPr>
          <w:rFonts w:ascii="楷体" w:eastAsia="楷体" w:hAnsi="楷体" w:cs="楷体"/>
        </w:rPr>
        <w:t>1.1</w:t>
      </w:r>
      <w:r>
        <w:rPr>
          <w:rFonts w:ascii="楷体" w:eastAsia="楷体" w:hAnsi="楷体" w:cs="楷体"/>
        </w:rPr>
        <w:t>万元。京东集团宣布自</w:t>
      </w:r>
      <w:r>
        <w:rPr>
          <w:rFonts w:ascii="楷体" w:eastAsia="楷体" w:hAnsi="楷体" w:cs="楷体"/>
        </w:rPr>
        <w:t>2021</w:t>
      </w:r>
      <w:r>
        <w:rPr>
          <w:rFonts w:ascii="楷体" w:eastAsia="楷体" w:hAnsi="楷体" w:cs="楷体"/>
        </w:rPr>
        <w:t>年</w:t>
      </w:r>
      <w:r>
        <w:rPr>
          <w:rFonts w:ascii="楷体" w:eastAsia="楷体" w:hAnsi="楷体" w:cs="楷体"/>
        </w:rPr>
        <w:t>7</w:t>
      </w:r>
      <w:r>
        <w:rPr>
          <w:rFonts w:ascii="楷体" w:eastAsia="楷体" w:hAnsi="楷体" w:cs="楷体"/>
        </w:rPr>
        <w:t>月</w:t>
      </w:r>
      <w:r>
        <w:rPr>
          <w:rFonts w:ascii="楷体" w:eastAsia="楷体" w:hAnsi="楷体" w:cs="楷体"/>
        </w:rPr>
        <w:t>1</w:t>
      </w:r>
      <w:r>
        <w:rPr>
          <w:rFonts w:ascii="楷体" w:eastAsia="楷体" w:hAnsi="楷体" w:cs="楷体"/>
        </w:rPr>
        <w:t>日开始到</w:t>
      </w:r>
      <w:r>
        <w:rPr>
          <w:rFonts w:ascii="楷体" w:eastAsia="楷体" w:hAnsi="楷体" w:cs="楷体"/>
        </w:rPr>
        <w:t>2023</w:t>
      </w:r>
      <w:r>
        <w:rPr>
          <w:rFonts w:ascii="楷体" w:eastAsia="楷体" w:hAnsi="楷体" w:cs="楷体"/>
        </w:rPr>
        <w:t>年</w:t>
      </w:r>
      <w:r>
        <w:rPr>
          <w:rFonts w:ascii="楷体" w:eastAsia="楷体" w:hAnsi="楷体" w:cs="楷体"/>
        </w:rPr>
        <w:t>7</w:t>
      </w:r>
      <w:r>
        <w:rPr>
          <w:rFonts w:ascii="楷体" w:eastAsia="楷体" w:hAnsi="楷体" w:cs="楷体"/>
        </w:rPr>
        <w:t>月</w:t>
      </w:r>
      <w:r>
        <w:rPr>
          <w:rFonts w:ascii="楷体" w:eastAsia="楷体" w:hAnsi="楷体" w:cs="楷体"/>
        </w:rPr>
        <w:t>1</w:t>
      </w:r>
      <w:r>
        <w:rPr>
          <w:rFonts w:ascii="楷体" w:eastAsia="楷体" w:hAnsi="楷体" w:cs="楷体"/>
        </w:rPr>
        <w:t>日，用两年时间，将员工平均年薪由</w:t>
      </w:r>
      <w:r>
        <w:rPr>
          <w:rFonts w:ascii="楷体" w:eastAsia="楷体" w:hAnsi="楷体" w:cs="楷体"/>
        </w:rPr>
        <w:t>14</w:t>
      </w:r>
      <w:r>
        <w:rPr>
          <w:rFonts w:ascii="楷体" w:eastAsia="楷体" w:hAnsi="楷体" w:cs="楷体"/>
        </w:rPr>
        <w:t>薪逐步涨至</w:t>
      </w:r>
      <w:r>
        <w:rPr>
          <w:rFonts w:ascii="楷体" w:eastAsia="楷体" w:hAnsi="楷体" w:cs="楷体"/>
        </w:rPr>
        <w:t>16</w:t>
      </w:r>
      <w:r>
        <w:rPr>
          <w:rFonts w:ascii="楷体" w:eastAsia="楷体" w:hAnsi="楷体" w:cs="楷体"/>
        </w:rPr>
        <w:t>薪。</w:t>
      </w:r>
    </w:p>
    <w:p w:rsidR="00AC05C6" w:rsidRDefault="00572807">
      <w:pPr>
        <w:spacing w:line="360" w:lineRule="auto"/>
        <w:jc w:val="left"/>
        <w:textAlignment w:val="center"/>
      </w:pPr>
      <w:r>
        <w:t>(1)</w:t>
      </w:r>
      <w:r>
        <w:t>解读材料一包含的经济信息。</w:t>
      </w:r>
    </w:p>
    <w:p w:rsidR="00AC05C6" w:rsidRDefault="00572807">
      <w:pPr>
        <w:spacing w:line="360" w:lineRule="auto"/>
        <w:jc w:val="left"/>
        <w:textAlignment w:val="center"/>
      </w:pPr>
      <w:r>
        <w:t>(2)</w:t>
      </w:r>
      <w:r>
        <w:t>结合材料并运用经济生活知识，说明民营企业如何在实现共同富裕中发挥重要作用。</w:t>
      </w:r>
    </w:p>
    <w:p w:rsidR="00AC05C6" w:rsidRDefault="00572807">
      <w:pPr>
        <w:spacing w:line="360" w:lineRule="auto"/>
        <w:jc w:val="left"/>
        <w:textAlignment w:val="center"/>
        <w:rPr>
          <w:color w:val="FF0000"/>
        </w:rPr>
      </w:pPr>
      <w:r>
        <w:rPr>
          <w:color w:val="FF0000"/>
        </w:rPr>
        <w:t>【答案】</w:t>
      </w:r>
      <w:r>
        <w:rPr>
          <w:color w:val="FF0000"/>
        </w:rPr>
        <w:t>(1)2015-2019</w:t>
      </w:r>
      <w:r>
        <w:rPr>
          <w:color w:val="FF0000"/>
        </w:rPr>
        <w:t>年我国部分省市私营企业吸纳的就业人数持续增加，沿海发达省市私营企业吸纳的就业人数远远多于中西部地区，这说明推动经济发展是解决就业问题的根本举措。</w:t>
      </w:r>
    </w:p>
    <w:p w:rsidR="00AC05C6" w:rsidRDefault="00572807">
      <w:pPr>
        <w:spacing w:line="360" w:lineRule="auto"/>
        <w:jc w:val="left"/>
        <w:textAlignment w:val="center"/>
        <w:rPr>
          <w:color w:val="FF0000"/>
        </w:rPr>
      </w:pPr>
      <w:r>
        <w:rPr>
          <w:color w:val="FF0000"/>
        </w:rPr>
        <w:t>(2)①</w:t>
      </w:r>
      <w:r>
        <w:rPr>
          <w:color w:val="FF0000"/>
        </w:rPr>
        <w:t>企业是国民经济的细胞，民营企业应做好做精做强，积极创造社会财富，吸纳更多就业者，为实现共同富裕莫定物质基础；</w:t>
      </w:r>
    </w:p>
    <w:p w:rsidR="00AC05C6" w:rsidRDefault="00572807">
      <w:pPr>
        <w:spacing w:line="360" w:lineRule="auto"/>
        <w:jc w:val="left"/>
        <w:textAlignment w:val="center"/>
        <w:rPr>
          <w:color w:val="FF0000"/>
        </w:rPr>
      </w:pPr>
      <w:r>
        <w:rPr>
          <w:color w:val="FF0000"/>
        </w:rPr>
        <w:t>②</w:t>
      </w:r>
      <w:r>
        <w:rPr>
          <w:color w:val="FF0000"/>
        </w:rPr>
        <w:t>在初次分配中，民营企业要完善工资分配制度，健全工资合理增长机制，以高质量就业，促进劳动者收入水平稳定增加；</w:t>
      </w:r>
    </w:p>
    <w:p w:rsidR="00AC05C6" w:rsidRDefault="00572807">
      <w:pPr>
        <w:spacing w:line="360" w:lineRule="auto"/>
        <w:jc w:val="left"/>
        <w:textAlignment w:val="center"/>
        <w:rPr>
          <w:color w:val="FF0000"/>
        </w:rPr>
      </w:pPr>
      <w:r>
        <w:rPr>
          <w:color w:val="FF0000"/>
        </w:rPr>
        <w:t>③</w:t>
      </w:r>
      <w:r>
        <w:rPr>
          <w:color w:val="FF0000"/>
        </w:rPr>
        <w:t>在再分配中，民营企业作</w:t>
      </w:r>
      <w:r>
        <w:rPr>
          <w:color w:val="FF0000"/>
        </w:rPr>
        <w:t>为完善再分配调节机制的重要力量，应诚信守法经营，不断创造和提高经济效益，依法纳税，为国家完善再分配机制贡献力量；</w:t>
      </w:r>
    </w:p>
    <w:p w:rsidR="00AC05C6" w:rsidRDefault="00572807">
      <w:pPr>
        <w:spacing w:line="360" w:lineRule="auto"/>
        <w:jc w:val="left"/>
        <w:textAlignment w:val="center"/>
        <w:rPr>
          <w:color w:val="FF0000"/>
        </w:rPr>
      </w:pPr>
      <w:r>
        <w:rPr>
          <w:color w:val="FF0000"/>
        </w:rPr>
        <w:t>④</w:t>
      </w:r>
      <w:r>
        <w:rPr>
          <w:color w:val="FF0000"/>
        </w:rPr>
        <w:t>在第三次分配中，民营企业应积极开展慈善事业、志愿服务关爱行动等，积极探索慈善公益事业新模式，扶弱济困，回馈社会。</w:t>
      </w:r>
    </w:p>
    <w:p w:rsidR="00AC05C6" w:rsidRDefault="00572807">
      <w:pPr>
        <w:spacing w:line="360" w:lineRule="auto"/>
        <w:jc w:val="left"/>
        <w:textAlignment w:val="center"/>
        <w:rPr>
          <w:color w:val="FF0000"/>
        </w:rPr>
      </w:pPr>
      <w:r>
        <w:rPr>
          <w:color w:val="FF0000"/>
        </w:rPr>
        <w:t>【解析】背景素材：我国民营企业发展状况；</w:t>
      </w:r>
    </w:p>
    <w:p w:rsidR="00AC05C6" w:rsidRDefault="00572807">
      <w:pPr>
        <w:spacing w:line="360" w:lineRule="auto"/>
        <w:jc w:val="left"/>
        <w:textAlignment w:val="center"/>
        <w:rPr>
          <w:color w:val="FF0000"/>
        </w:rPr>
      </w:pPr>
      <w:r>
        <w:rPr>
          <w:color w:val="FF0000"/>
        </w:rPr>
        <w:t>考点考查：非公有制经济、企业经营与发展、实现收入分配公平的措施的有关知识；</w:t>
      </w:r>
    </w:p>
    <w:p w:rsidR="00AC05C6" w:rsidRDefault="00572807">
      <w:pPr>
        <w:spacing w:line="360" w:lineRule="auto"/>
        <w:jc w:val="left"/>
        <w:textAlignment w:val="center"/>
        <w:rPr>
          <w:color w:val="FF0000"/>
        </w:rPr>
      </w:pPr>
      <w:r>
        <w:rPr>
          <w:color w:val="FF0000"/>
        </w:rPr>
        <w:lastRenderedPageBreak/>
        <w:t>能力考查：调动和运用知识，描述和阐述事物。</w:t>
      </w:r>
    </w:p>
    <w:p w:rsidR="00AC05C6" w:rsidRDefault="00572807">
      <w:pPr>
        <w:spacing w:line="360" w:lineRule="auto"/>
        <w:jc w:val="left"/>
        <w:textAlignment w:val="center"/>
        <w:rPr>
          <w:color w:val="FF0000"/>
        </w:rPr>
      </w:pPr>
      <w:r>
        <w:rPr>
          <w:color w:val="FF0000"/>
        </w:rPr>
        <w:t>(1)</w:t>
      </w:r>
      <w:r>
        <w:rPr>
          <w:color w:val="FF0000"/>
        </w:rPr>
        <w:t>第一步：审设问，明确主体、作答范围、问题限定和作答角度。本题的设问主体为</w:t>
      </w:r>
      <w:r>
        <w:rPr>
          <w:color w:val="FF0000"/>
        </w:rPr>
        <w:t>“</w:t>
      </w:r>
      <w:r>
        <w:rPr>
          <w:color w:val="FF0000"/>
        </w:rPr>
        <w:t>民营企业</w:t>
      </w:r>
      <w:r>
        <w:rPr>
          <w:color w:val="FF0000"/>
        </w:rPr>
        <w:t>”</w:t>
      </w:r>
      <w:r>
        <w:rPr>
          <w:color w:val="FF0000"/>
        </w:rPr>
        <w:t>，</w:t>
      </w:r>
      <w:r>
        <w:rPr>
          <w:color w:val="FF0000"/>
        </w:rPr>
        <w:t xml:space="preserve"> </w:t>
      </w:r>
      <w:r>
        <w:rPr>
          <w:color w:val="FF0000"/>
        </w:rPr>
        <w:t>需要调用</w:t>
      </w:r>
      <w:r>
        <w:rPr>
          <w:color w:val="FF0000"/>
        </w:rPr>
        <w:t>“</w:t>
      </w:r>
      <w:r>
        <w:rPr>
          <w:color w:val="FF0000"/>
        </w:rPr>
        <w:t>非公有制经济</w:t>
      </w:r>
      <w:r>
        <w:rPr>
          <w:color w:val="FF0000"/>
        </w:rPr>
        <w:t>”</w:t>
      </w:r>
      <w:r>
        <w:rPr>
          <w:color w:val="FF0000"/>
        </w:rPr>
        <w:t>的</w:t>
      </w:r>
      <w:r>
        <w:rPr>
          <w:color w:val="FF0000"/>
        </w:rPr>
        <w:t>有关知识，分析材料所述内容。</w:t>
      </w:r>
    </w:p>
    <w:p w:rsidR="00AC05C6" w:rsidRDefault="00572807">
      <w:pPr>
        <w:spacing w:line="360" w:lineRule="auto"/>
        <w:jc w:val="left"/>
        <w:textAlignment w:val="center"/>
        <w:rPr>
          <w:color w:val="FF0000"/>
        </w:rPr>
      </w:pPr>
      <w:r>
        <w:rPr>
          <w:color w:val="FF0000"/>
        </w:rPr>
        <w:t>第二步：审材料，通过标点符号、段落等，提取材料有效信息。</w:t>
      </w:r>
    </w:p>
    <w:p w:rsidR="00AC05C6" w:rsidRDefault="00572807">
      <w:pPr>
        <w:spacing w:line="360" w:lineRule="auto"/>
        <w:jc w:val="left"/>
        <w:textAlignment w:val="center"/>
        <w:rPr>
          <w:color w:val="FF0000"/>
        </w:rPr>
      </w:pPr>
      <w:r>
        <w:rPr>
          <w:color w:val="FF0000"/>
        </w:rPr>
        <w:t>有效信息：</w:t>
      </w:r>
      <w:r>
        <w:rPr>
          <w:color w:val="FF0000"/>
        </w:rPr>
        <w:t>2015-2019</w:t>
      </w:r>
      <w:r>
        <w:rPr>
          <w:color w:val="FF0000"/>
        </w:rPr>
        <w:t>年我国部分省市私营企业就业人数</w:t>
      </w:r>
      <w:r>
        <w:rPr>
          <w:color w:val="FF0000"/>
        </w:rPr>
        <w:t>→</w:t>
      </w:r>
      <w:r>
        <w:rPr>
          <w:color w:val="FF0000"/>
        </w:rPr>
        <w:t>可联</w:t>
      </w:r>
      <w:r>
        <w:rPr>
          <w:color w:val="FF0000"/>
        </w:rPr>
        <w:t>2015-2019</w:t>
      </w:r>
      <w:r>
        <w:rPr>
          <w:color w:val="FF0000"/>
        </w:rPr>
        <w:t>年我国部分省市私营企业吸纳的就业人数持续增加，沿海发达省市私营企业吸纳的就业人数远远多于中西部地区。</w:t>
      </w:r>
    </w:p>
    <w:p w:rsidR="00AC05C6" w:rsidRDefault="00572807">
      <w:pPr>
        <w:spacing w:line="360" w:lineRule="auto"/>
        <w:jc w:val="left"/>
        <w:textAlignment w:val="center"/>
        <w:rPr>
          <w:color w:val="FF0000"/>
        </w:rPr>
      </w:pPr>
      <w:r>
        <w:rPr>
          <w:color w:val="FF0000"/>
        </w:rPr>
        <w:t>三步：整合信息，组织答案。</w:t>
      </w:r>
    </w:p>
    <w:p w:rsidR="00AC05C6" w:rsidRDefault="00572807">
      <w:pPr>
        <w:spacing w:line="360" w:lineRule="auto"/>
        <w:jc w:val="left"/>
        <w:textAlignment w:val="center"/>
        <w:rPr>
          <w:color w:val="FF0000"/>
        </w:rPr>
      </w:pPr>
      <w:r>
        <w:rPr>
          <w:color w:val="FF0000"/>
        </w:rPr>
        <w:t>得分点</w:t>
      </w:r>
      <w:r>
        <w:rPr>
          <w:color w:val="FF0000"/>
        </w:rPr>
        <w:t>①</w:t>
      </w:r>
      <w:r>
        <w:rPr>
          <w:color w:val="FF0000"/>
        </w:rPr>
        <w:t>：</w:t>
      </w:r>
      <w:r>
        <w:rPr>
          <w:color w:val="FF0000"/>
        </w:rPr>
        <w:t>2015-2019</w:t>
      </w:r>
      <w:r>
        <w:rPr>
          <w:color w:val="FF0000"/>
        </w:rPr>
        <w:t>年我国部分省市私营企业吸纳的就业人数持续增加，沿海发达省市私营企业吸纳的就业人数远远多于中西部地区。</w:t>
      </w:r>
    </w:p>
    <w:p w:rsidR="00AC05C6" w:rsidRDefault="00572807">
      <w:pPr>
        <w:spacing w:line="360" w:lineRule="auto"/>
        <w:jc w:val="left"/>
        <w:textAlignment w:val="center"/>
        <w:rPr>
          <w:color w:val="FF0000"/>
        </w:rPr>
      </w:pPr>
      <w:r>
        <w:rPr>
          <w:color w:val="FF0000"/>
        </w:rPr>
        <w:t>得分点</w:t>
      </w:r>
      <w:r>
        <w:rPr>
          <w:color w:val="FF0000"/>
        </w:rPr>
        <w:t>②</w:t>
      </w:r>
      <w:r>
        <w:rPr>
          <w:color w:val="FF0000"/>
        </w:rPr>
        <w:t>：推动经济发展是解决就业问题的根本举措。</w:t>
      </w:r>
    </w:p>
    <w:p w:rsidR="00AC05C6" w:rsidRDefault="00572807">
      <w:pPr>
        <w:spacing w:line="360" w:lineRule="auto"/>
        <w:jc w:val="left"/>
        <w:textAlignment w:val="center"/>
        <w:rPr>
          <w:color w:val="FF0000"/>
        </w:rPr>
      </w:pPr>
      <w:r>
        <w:rPr>
          <w:color w:val="FF0000"/>
        </w:rPr>
        <w:t>(2)</w:t>
      </w:r>
      <w:r>
        <w:rPr>
          <w:color w:val="FF0000"/>
        </w:rPr>
        <w:t>第一步：审设问，明确主体、</w:t>
      </w:r>
      <w:r>
        <w:rPr>
          <w:color w:val="FF0000"/>
        </w:rPr>
        <w:t>作答范围、问题限定和作答角度。本题的设问主体为</w:t>
      </w:r>
      <w:r>
        <w:rPr>
          <w:color w:val="FF0000"/>
        </w:rPr>
        <w:t>“</w:t>
      </w:r>
      <w:r>
        <w:rPr>
          <w:color w:val="FF0000"/>
        </w:rPr>
        <w:t>民营企业</w:t>
      </w:r>
      <w:r>
        <w:rPr>
          <w:color w:val="FF0000"/>
        </w:rPr>
        <w:t>”</w:t>
      </w:r>
      <w:r>
        <w:rPr>
          <w:color w:val="FF0000"/>
        </w:rPr>
        <w:t>，</w:t>
      </w:r>
      <w:r>
        <w:rPr>
          <w:color w:val="FF0000"/>
        </w:rPr>
        <w:t xml:space="preserve"> </w:t>
      </w:r>
      <w:r>
        <w:rPr>
          <w:color w:val="FF0000"/>
        </w:rPr>
        <w:t>需要调用</w:t>
      </w:r>
      <w:r>
        <w:rPr>
          <w:color w:val="FF0000"/>
        </w:rPr>
        <w:t>“</w:t>
      </w:r>
      <w:r>
        <w:rPr>
          <w:color w:val="FF0000"/>
        </w:rPr>
        <w:t>企业经营与发展、实现收入分配公平的措施</w:t>
      </w:r>
      <w:r>
        <w:rPr>
          <w:color w:val="FF0000"/>
        </w:rPr>
        <w:t>”</w:t>
      </w:r>
      <w:r>
        <w:rPr>
          <w:color w:val="FF0000"/>
        </w:rPr>
        <w:t>的有关知识，分析材料所述内容。</w:t>
      </w:r>
    </w:p>
    <w:p w:rsidR="00AC05C6" w:rsidRDefault="00572807">
      <w:pPr>
        <w:spacing w:line="360" w:lineRule="auto"/>
        <w:jc w:val="left"/>
        <w:textAlignment w:val="center"/>
        <w:rPr>
          <w:color w:val="FF0000"/>
        </w:rPr>
      </w:pPr>
      <w:r>
        <w:rPr>
          <w:color w:val="FF0000"/>
        </w:rPr>
        <w:t>第二步：审材料，通过标点符号、段落等，提取材料有效信息。</w:t>
      </w:r>
    </w:p>
    <w:p w:rsidR="00AC05C6" w:rsidRDefault="00572807">
      <w:pPr>
        <w:spacing w:line="360" w:lineRule="auto"/>
        <w:jc w:val="left"/>
        <w:textAlignment w:val="center"/>
        <w:rPr>
          <w:color w:val="FF0000"/>
        </w:rPr>
      </w:pPr>
      <w:r>
        <w:rPr>
          <w:color w:val="FF0000"/>
        </w:rPr>
        <w:t>有效信息</w:t>
      </w:r>
      <w:r>
        <w:rPr>
          <w:color w:val="FF0000"/>
        </w:rPr>
        <w:t>①</w:t>
      </w:r>
      <w:r>
        <w:rPr>
          <w:color w:val="FF0000"/>
        </w:rPr>
        <w:t>：</w:t>
      </w:r>
      <w:r>
        <w:rPr>
          <w:color w:val="FF0000"/>
        </w:rPr>
        <w:t>2021</w:t>
      </w:r>
      <w:r>
        <w:rPr>
          <w:color w:val="FF0000"/>
        </w:rPr>
        <w:t>年</w:t>
      </w:r>
      <w:r>
        <w:rPr>
          <w:color w:val="FF0000"/>
        </w:rPr>
        <w:t>9</w:t>
      </w:r>
      <w:r>
        <w:rPr>
          <w:color w:val="FF0000"/>
        </w:rPr>
        <w:t>月，全国工商联发布了</w:t>
      </w:r>
      <w:r>
        <w:rPr>
          <w:color w:val="FF0000"/>
        </w:rPr>
        <w:t>2021</w:t>
      </w:r>
      <w:r>
        <w:rPr>
          <w:color w:val="FF0000"/>
        </w:rPr>
        <w:t>中国民营企业</w:t>
      </w:r>
      <w:r>
        <w:rPr>
          <w:color w:val="FF0000"/>
        </w:rPr>
        <w:t>500</w:t>
      </w:r>
      <w:r>
        <w:rPr>
          <w:color w:val="FF0000"/>
        </w:rPr>
        <w:t>强系列榜单及《</w:t>
      </w:r>
      <w:r>
        <w:rPr>
          <w:color w:val="FF0000"/>
        </w:rPr>
        <w:t>2021</w:t>
      </w:r>
      <w:r>
        <w:rPr>
          <w:color w:val="FF0000"/>
        </w:rPr>
        <w:t>中国民营企业</w:t>
      </w:r>
      <w:r>
        <w:rPr>
          <w:color w:val="FF0000"/>
        </w:rPr>
        <w:t>500</w:t>
      </w:r>
      <w:r>
        <w:rPr>
          <w:color w:val="FF0000"/>
        </w:rPr>
        <w:t>强调研分析报告》。报告显示，民营企业</w:t>
      </w:r>
      <w:r>
        <w:rPr>
          <w:color w:val="FF0000"/>
        </w:rPr>
        <w:t>500</w:t>
      </w:r>
      <w:r>
        <w:rPr>
          <w:color w:val="FF0000"/>
        </w:rPr>
        <w:t>强纳税总额达</w:t>
      </w:r>
      <w:r>
        <w:rPr>
          <w:color w:val="FF0000"/>
        </w:rPr>
        <w:t>1.36</w:t>
      </w:r>
      <w:r>
        <w:rPr>
          <w:color w:val="FF0000"/>
        </w:rPr>
        <w:t>万亿元，占全国税收总额的</w:t>
      </w:r>
      <w:r>
        <w:rPr>
          <w:color w:val="FF0000"/>
        </w:rPr>
        <w:t>8.84%→</w:t>
      </w:r>
      <w:r>
        <w:rPr>
          <w:color w:val="FF0000"/>
        </w:rPr>
        <w:t>可联系企业是国民经济的细胞，民营企业应做好做精做强，积极创造社会财富，吸纳更多就业者，为实现共同富裕莫</w:t>
      </w:r>
      <w:r>
        <w:rPr>
          <w:color w:val="FF0000"/>
        </w:rPr>
        <w:t>定物质基础；</w:t>
      </w:r>
    </w:p>
    <w:p w:rsidR="00AC05C6" w:rsidRDefault="00572807">
      <w:pPr>
        <w:spacing w:line="360" w:lineRule="auto"/>
        <w:jc w:val="left"/>
        <w:textAlignment w:val="center"/>
        <w:rPr>
          <w:color w:val="FF0000"/>
        </w:rPr>
      </w:pPr>
      <w:r>
        <w:rPr>
          <w:color w:val="FF0000"/>
        </w:rPr>
        <w:t>有效信息</w:t>
      </w:r>
      <w:r>
        <w:rPr>
          <w:color w:val="FF0000"/>
        </w:rPr>
        <w:t>②</w:t>
      </w:r>
      <w:r>
        <w:rPr>
          <w:color w:val="FF0000"/>
        </w:rPr>
        <w:t>：民营企业</w:t>
      </w:r>
      <w:r>
        <w:rPr>
          <w:color w:val="FF0000"/>
        </w:rPr>
        <w:t>500</w:t>
      </w:r>
      <w:r>
        <w:rPr>
          <w:color w:val="FF0000"/>
        </w:rPr>
        <w:t>强员工总数</w:t>
      </w:r>
      <w:r>
        <w:rPr>
          <w:color w:val="FF0000"/>
        </w:rPr>
        <w:t>1109.11</w:t>
      </w:r>
      <w:r>
        <w:rPr>
          <w:color w:val="FF0000"/>
        </w:rPr>
        <w:t>万人，增长</w:t>
      </w:r>
      <w:r>
        <w:rPr>
          <w:color w:val="FF0000"/>
        </w:rPr>
        <w:t>6.26%</w:t>
      </w:r>
      <w:r>
        <w:rPr>
          <w:color w:val="FF0000"/>
        </w:rPr>
        <w:t>，占全国就业人员的</w:t>
      </w:r>
      <w:r>
        <w:rPr>
          <w:color w:val="FF0000"/>
        </w:rPr>
        <w:t>1.48%</w:t>
      </w:r>
      <w:r>
        <w:rPr>
          <w:color w:val="FF0000"/>
        </w:rPr>
        <w:t>，较上年增长</w:t>
      </w:r>
      <w:r>
        <w:rPr>
          <w:color w:val="FF0000"/>
        </w:rPr>
        <w:t>0.09</w:t>
      </w:r>
      <w:r>
        <w:rPr>
          <w:color w:val="FF0000"/>
        </w:rPr>
        <w:t>个百分点</w:t>
      </w:r>
      <w:r>
        <w:rPr>
          <w:color w:val="FF0000"/>
        </w:rPr>
        <w:t>→</w:t>
      </w:r>
      <w:r>
        <w:rPr>
          <w:color w:val="FF0000"/>
        </w:rPr>
        <w:t>联系正在初次分配中，民营企业要完善工资分配制度，健全工资合理增长机制，以高质量就业，促进劳动者收入水平稳定增加；</w:t>
      </w:r>
    </w:p>
    <w:p w:rsidR="00AC05C6" w:rsidRDefault="00572807">
      <w:pPr>
        <w:spacing w:line="360" w:lineRule="auto"/>
        <w:jc w:val="left"/>
        <w:textAlignment w:val="center"/>
        <w:rPr>
          <w:color w:val="FF0000"/>
        </w:rPr>
      </w:pPr>
      <w:r>
        <w:rPr>
          <w:color w:val="FF0000"/>
        </w:rPr>
        <w:t>有效信息</w:t>
      </w:r>
      <w:r>
        <w:rPr>
          <w:color w:val="FF0000"/>
        </w:rPr>
        <w:t>③</w:t>
      </w:r>
      <w:r>
        <w:rPr>
          <w:color w:val="FF0000"/>
        </w:rPr>
        <w:t>：民营企业</w:t>
      </w:r>
      <w:r>
        <w:rPr>
          <w:color w:val="FF0000"/>
        </w:rPr>
        <w:t>500</w:t>
      </w:r>
      <w:r>
        <w:rPr>
          <w:color w:val="FF0000"/>
        </w:rPr>
        <w:t>强纳税总额达</w:t>
      </w:r>
      <w:r>
        <w:rPr>
          <w:color w:val="FF0000"/>
        </w:rPr>
        <w:t>1.36</w:t>
      </w:r>
      <w:r>
        <w:rPr>
          <w:color w:val="FF0000"/>
        </w:rPr>
        <w:t>万亿元，占全国税收总额的</w:t>
      </w:r>
      <w:r>
        <w:rPr>
          <w:color w:val="FF0000"/>
        </w:rPr>
        <w:t>8.84%</w:t>
      </w:r>
      <w:r>
        <w:rPr>
          <w:color w:val="FF0000"/>
        </w:rPr>
        <w:t>，纳税额超过</w:t>
      </w:r>
      <w:r>
        <w:rPr>
          <w:color w:val="FF0000"/>
        </w:rPr>
        <w:t>500</w:t>
      </w:r>
      <w:r>
        <w:rPr>
          <w:color w:val="FF0000"/>
        </w:rPr>
        <w:t>亿元的企业共</w:t>
      </w:r>
      <w:r>
        <w:rPr>
          <w:color w:val="FF0000"/>
        </w:rPr>
        <w:t>4</w:t>
      </w:r>
      <w:r>
        <w:rPr>
          <w:color w:val="FF0000"/>
        </w:rPr>
        <w:t>家</w:t>
      </w:r>
      <w:r>
        <w:rPr>
          <w:color w:val="FF0000"/>
        </w:rPr>
        <w:t>→</w:t>
      </w:r>
      <w:r>
        <w:rPr>
          <w:color w:val="FF0000"/>
        </w:rPr>
        <w:t>联系在再分配中，民营企业作为完善再分配调节机制的重要力量，应诚信守法经营，不断创造和提高经济效益，依法纳税，为国家完善再分配机制贡献力量。</w:t>
      </w:r>
    </w:p>
    <w:p w:rsidR="00AC05C6" w:rsidRDefault="00572807">
      <w:pPr>
        <w:spacing w:line="360" w:lineRule="auto"/>
        <w:jc w:val="left"/>
        <w:textAlignment w:val="center"/>
        <w:rPr>
          <w:color w:val="FF0000"/>
        </w:rPr>
      </w:pPr>
      <w:r>
        <w:rPr>
          <w:color w:val="FF0000"/>
        </w:rPr>
        <w:t>有效信息</w:t>
      </w:r>
      <w:r>
        <w:rPr>
          <w:color w:val="FF0000"/>
        </w:rPr>
        <w:t>④</w:t>
      </w:r>
      <w:r>
        <w:rPr>
          <w:color w:val="FF0000"/>
        </w:rPr>
        <w:t>：</w:t>
      </w:r>
      <w:r>
        <w:rPr>
          <w:color w:val="FF0000"/>
        </w:rPr>
        <w:t>269</w:t>
      </w:r>
      <w:r>
        <w:rPr>
          <w:color w:val="FF0000"/>
        </w:rPr>
        <w:t>家</w:t>
      </w:r>
      <w:r>
        <w:rPr>
          <w:color w:val="FF0000"/>
        </w:rPr>
        <w:t>500</w:t>
      </w:r>
      <w:r>
        <w:rPr>
          <w:color w:val="FF0000"/>
        </w:rPr>
        <w:t>强企业通过公益扶贫、产业扶贫、就业扶贫等方式，参与精准脱贫攻坚战</w:t>
      </w:r>
      <w:r>
        <w:rPr>
          <w:color w:val="FF0000"/>
        </w:rPr>
        <w:t>→</w:t>
      </w:r>
      <w:r>
        <w:rPr>
          <w:color w:val="FF0000"/>
        </w:rPr>
        <w:t>联系在第三次分配中，民营企业应积极开展慈善事业、志愿服务关爱行动等，积极探索慈善公益事业新模式，扶弱济困，回馈社会。</w:t>
      </w:r>
    </w:p>
    <w:p w:rsidR="00AC05C6" w:rsidRDefault="00572807">
      <w:pPr>
        <w:spacing w:line="360" w:lineRule="auto"/>
        <w:jc w:val="left"/>
        <w:textAlignment w:val="center"/>
        <w:rPr>
          <w:color w:val="FF0000"/>
        </w:rPr>
      </w:pPr>
      <w:r>
        <w:rPr>
          <w:color w:val="FF0000"/>
        </w:rPr>
        <w:t>第三步：整合信息，组织答案。</w:t>
      </w:r>
    </w:p>
    <w:p w:rsidR="00AC05C6" w:rsidRDefault="00572807">
      <w:pPr>
        <w:spacing w:line="360" w:lineRule="auto"/>
        <w:jc w:val="left"/>
        <w:textAlignment w:val="center"/>
        <w:rPr>
          <w:color w:val="FF0000"/>
        </w:rPr>
      </w:pPr>
      <w:r>
        <w:rPr>
          <w:color w:val="FF0000"/>
        </w:rPr>
        <w:t>得分点</w:t>
      </w:r>
      <w:r>
        <w:rPr>
          <w:color w:val="FF0000"/>
        </w:rPr>
        <w:t>①</w:t>
      </w:r>
      <w:r>
        <w:rPr>
          <w:color w:val="FF0000"/>
        </w:rPr>
        <w:t>：企业是国民经济的细胞，民营企业应做好做精做强，积极创造社会财富，吸纳更多就业者，为实现共同富裕莫定物质基础。</w:t>
      </w:r>
    </w:p>
    <w:p w:rsidR="00AC05C6" w:rsidRDefault="00572807">
      <w:pPr>
        <w:spacing w:line="360" w:lineRule="auto"/>
        <w:jc w:val="left"/>
        <w:textAlignment w:val="center"/>
        <w:rPr>
          <w:color w:val="FF0000"/>
        </w:rPr>
      </w:pPr>
      <w:r>
        <w:rPr>
          <w:color w:val="FF0000"/>
        </w:rPr>
        <w:t>得分点</w:t>
      </w:r>
      <w:r>
        <w:rPr>
          <w:color w:val="FF0000"/>
        </w:rPr>
        <w:t>②</w:t>
      </w:r>
      <w:r>
        <w:rPr>
          <w:color w:val="FF0000"/>
        </w:rPr>
        <w:t>：在初次分配中，民营企业要完善工资分配制度，健全工资合理增长机制。</w:t>
      </w:r>
    </w:p>
    <w:p w:rsidR="00AC05C6" w:rsidRDefault="00572807">
      <w:pPr>
        <w:spacing w:line="360" w:lineRule="auto"/>
        <w:jc w:val="left"/>
        <w:textAlignment w:val="center"/>
        <w:rPr>
          <w:color w:val="FF0000"/>
        </w:rPr>
      </w:pPr>
      <w:r>
        <w:rPr>
          <w:color w:val="FF0000"/>
        </w:rPr>
        <w:lastRenderedPageBreak/>
        <w:t>得分点</w:t>
      </w:r>
      <w:r>
        <w:rPr>
          <w:color w:val="FF0000"/>
        </w:rPr>
        <w:t>③</w:t>
      </w:r>
      <w:r>
        <w:rPr>
          <w:color w:val="FF0000"/>
        </w:rPr>
        <w:t>：在再分配中，民营企业作为完善再分配调节机制的重要力量，应诚信守法经营，不断创造和提高经济效益。</w:t>
      </w:r>
    </w:p>
    <w:p w:rsidR="00AC05C6" w:rsidRDefault="00572807">
      <w:pPr>
        <w:spacing w:line="360" w:lineRule="auto"/>
        <w:jc w:val="left"/>
        <w:textAlignment w:val="center"/>
        <w:rPr>
          <w:color w:val="FF0000"/>
        </w:rPr>
      </w:pPr>
      <w:r>
        <w:rPr>
          <w:color w:val="FF0000"/>
        </w:rPr>
        <w:t>得分点</w:t>
      </w:r>
      <w:r>
        <w:rPr>
          <w:color w:val="FF0000"/>
        </w:rPr>
        <w:t>④</w:t>
      </w:r>
      <w:r>
        <w:rPr>
          <w:color w:val="FF0000"/>
        </w:rPr>
        <w:t>：在第三次分配中，民营企业应积极开展慈善事业、志愿服务关爱行动等，积极探索慈善公益事业新模式。</w:t>
      </w:r>
    </w:p>
    <w:p w:rsidR="00AC05C6" w:rsidRDefault="00572807">
      <w:pPr>
        <w:spacing w:line="360" w:lineRule="auto"/>
        <w:jc w:val="left"/>
        <w:textAlignment w:val="center"/>
        <w:rPr>
          <w:color w:val="FF0000"/>
        </w:rPr>
      </w:pPr>
      <w:r>
        <w:rPr>
          <w:color w:val="FF0000"/>
        </w:rPr>
        <w:t>【点睛】解答措施类试题，解答这类题目时采用定点法，具体的解题思路是：一是从教材找方法。要认真回想教材相关方面的知识，不能随意乱想；二是从材料中找方法。如果材料呈现的是问题，那么材料中问题的反面就是方法。三是从当前时政热点和党和国家重大政策中找方法。具体的解题程序：定点</w:t>
      </w:r>
      <w:r>
        <w:rPr>
          <w:color w:val="FF0000"/>
        </w:rPr>
        <w:t>--</w:t>
      </w:r>
      <w:r>
        <w:rPr>
          <w:color w:val="FF0000"/>
        </w:rPr>
        <w:t>联系</w:t>
      </w:r>
      <w:r>
        <w:rPr>
          <w:color w:val="FF0000"/>
        </w:rPr>
        <w:t>--</w:t>
      </w:r>
      <w:r>
        <w:rPr>
          <w:color w:val="FF0000"/>
        </w:rPr>
        <w:t>疏理</w:t>
      </w:r>
      <w:r>
        <w:rPr>
          <w:color w:val="FF0000"/>
        </w:rPr>
        <w:t>--</w:t>
      </w:r>
      <w:r>
        <w:rPr>
          <w:color w:val="FF0000"/>
        </w:rPr>
        <w:t>作答。万一不会</w:t>
      </w:r>
      <w:r>
        <w:rPr>
          <w:color w:val="FF0000"/>
        </w:rPr>
        <w:t>做，教你一绝招：改写材料，别留空位。改写材料，但不能照抄，要有条理重新整理组合，会有意想不到的效果；若留空位，必得零分。</w:t>
      </w:r>
    </w:p>
    <w:p w:rsidR="00AC05C6" w:rsidRDefault="00572807">
      <w:pPr>
        <w:spacing w:line="360" w:lineRule="auto"/>
        <w:jc w:val="left"/>
        <w:textAlignment w:val="center"/>
      </w:pPr>
      <w:r>
        <w:t>26</w:t>
      </w:r>
      <w:r>
        <w:t>．（</w:t>
      </w:r>
      <w:r>
        <w:t>2022·</w:t>
      </w:r>
      <w:r>
        <w:t>四川绵阳</w:t>
      </w:r>
      <w:r>
        <w:t>·</w:t>
      </w:r>
      <w:r>
        <w:t>二模）阅读材料，完成下列要求。</w:t>
      </w:r>
    </w:p>
    <w:p w:rsidR="00AC05C6" w:rsidRDefault="00572807">
      <w:pPr>
        <w:spacing w:line="360" w:lineRule="auto"/>
        <w:ind w:firstLine="420"/>
        <w:jc w:val="left"/>
        <w:textAlignment w:val="center"/>
        <w:rPr>
          <w:rFonts w:ascii="楷体" w:eastAsia="楷体" w:hAnsi="楷体" w:cs="楷体"/>
        </w:rPr>
      </w:pPr>
      <w:r>
        <w:rPr>
          <w:rFonts w:ascii="楷体" w:eastAsia="楷体" w:hAnsi="楷体" w:cs="楷体"/>
        </w:rPr>
        <w:t>数据显示，</w:t>
      </w:r>
      <w:r>
        <w:rPr>
          <w:rFonts w:ascii="楷体" w:eastAsia="楷体" w:hAnsi="楷体" w:cs="楷体"/>
        </w:rPr>
        <w:t xml:space="preserve"> 2021</w:t>
      </w:r>
      <w:r>
        <w:rPr>
          <w:rFonts w:ascii="楷体" w:eastAsia="楷体" w:hAnsi="楷体" w:cs="楷体"/>
        </w:rPr>
        <w:t>年我国前三季度国内生产总值同比增长</w:t>
      </w:r>
      <w:r>
        <w:rPr>
          <w:rFonts w:ascii="楷体" w:eastAsia="楷体" w:hAnsi="楷体" w:cs="楷体"/>
        </w:rPr>
        <w:t>9.8%</w:t>
      </w:r>
      <w:r>
        <w:rPr>
          <w:rFonts w:ascii="楷体" w:eastAsia="楷体" w:hAnsi="楷体" w:cs="楷体"/>
        </w:rPr>
        <w:t>，全国固定资产投资同比增长</w:t>
      </w:r>
      <w:r>
        <w:rPr>
          <w:rFonts w:ascii="楷体" w:eastAsia="楷体" w:hAnsi="楷体" w:cs="楷体"/>
        </w:rPr>
        <w:t>7.3%</w:t>
      </w:r>
      <w:r>
        <w:rPr>
          <w:rFonts w:ascii="楷体" w:eastAsia="楷体" w:hAnsi="楷体" w:cs="楷体"/>
        </w:rPr>
        <w:t>，全国城镇新增就业完成全年目标的</w:t>
      </w:r>
      <w:r>
        <w:rPr>
          <w:rFonts w:ascii="楷体" w:eastAsia="楷体" w:hAnsi="楷体" w:cs="楷体"/>
        </w:rPr>
        <w:t>95.0%</w:t>
      </w:r>
      <w:r>
        <w:rPr>
          <w:rFonts w:ascii="楷体" w:eastAsia="楷体" w:hAnsi="楷体" w:cs="楷体"/>
        </w:rPr>
        <w:t>，全国居民人均可支配收入同比增长</w:t>
      </w:r>
      <w:r>
        <w:rPr>
          <w:rFonts w:ascii="楷体" w:eastAsia="楷体" w:hAnsi="楷体" w:cs="楷体"/>
        </w:rPr>
        <w:t>10.4%</w:t>
      </w:r>
      <w:r>
        <w:rPr>
          <w:rFonts w:ascii="楷体" w:eastAsia="楷体" w:hAnsi="楷体" w:cs="楷体"/>
        </w:rPr>
        <w:t>。这表明前三季度国民经济总体保持恢复态势，推动高质量发展取得新进展。但当前国际环境不确定性因素增多，我国经济发展面临需求收缩、供给冲击、预期转弱三重压</w:t>
      </w:r>
      <w:r>
        <w:rPr>
          <w:rFonts w:ascii="楷体" w:eastAsia="楷体" w:hAnsi="楷体" w:cs="楷体"/>
        </w:rPr>
        <w:t>力，</w:t>
      </w:r>
      <w:r>
        <w:rPr>
          <w:rFonts w:ascii="楷体" w:eastAsia="楷体" w:hAnsi="楷体" w:cs="楷体"/>
        </w:rPr>
        <w:t>2022</w:t>
      </w:r>
      <w:r>
        <w:rPr>
          <w:rFonts w:ascii="楷体" w:eastAsia="楷体" w:hAnsi="楷体" w:cs="楷体"/>
        </w:rPr>
        <w:t>年经济开局压力依然较大。</w:t>
      </w:r>
    </w:p>
    <w:p w:rsidR="00AC05C6" w:rsidRDefault="00572807">
      <w:pPr>
        <w:spacing w:line="360" w:lineRule="auto"/>
        <w:ind w:firstLine="420"/>
        <w:jc w:val="left"/>
        <w:textAlignment w:val="center"/>
        <w:rPr>
          <w:rFonts w:ascii="楷体" w:eastAsia="楷体" w:hAnsi="楷体" w:cs="楷体"/>
        </w:rPr>
      </w:pPr>
      <w:r>
        <w:rPr>
          <w:rFonts w:ascii="楷体" w:eastAsia="楷体" w:hAnsi="楷体" w:cs="楷体"/>
        </w:rPr>
        <w:t>2021</w:t>
      </w:r>
      <w:r>
        <w:rPr>
          <w:rFonts w:ascii="楷体" w:eastAsia="楷体" w:hAnsi="楷体" w:cs="楷体"/>
        </w:rPr>
        <w:t>年中央经济工作会议指出，明年经济工作要稳字当头、稳中求进，各地区各部门要担负起稳定宏观经济的责任，实施新的减税降费政策，强化对中小微企业、个体工商户、制造业、风险化解等的支持力度，适度超前开展基础设施投资。</w:t>
      </w:r>
    </w:p>
    <w:p w:rsidR="00AC05C6" w:rsidRDefault="00572807">
      <w:pPr>
        <w:spacing w:line="360" w:lineRule="auto"/>
        <w:jc w:val="left"/>
        <w:textAlignment w:val="center"/>
      </w:pPr>
      <w:r>
        <w:t>结合材料运用所学经济知识，分析说明实施新的减税降费政策对稳定经济社会发展的积极作用。</w:t>
      </w:r>
    </w:p>
    <w:p w:rsidR="00AC05C6" w:rsidRDefault="00572807">
      <w:pPr>
        <w:spacing w:line="360" w:lineRule="auto"/>
        <w:jc w:val="left"/>
        <w:textAlignment w:val="center"/>
        <w:rPr>
          <w:color w:val="FF0000"/>
        </w:rPr>
      </w:pPr>
      <w:r>
        <w:rPr>
          <w:color w:val="FF0000"/>
        </w:rPr>
        <w:t>【答案】实施新的减税降费政策，能降低企业生产经营成本，提升盈利能力；提振企业市场信心，提高整个社会的投资积极性；促进企业扩大生产规模，推动创新创业，稳定就业；增加居民收入，</w:t>
      </w:r>
      <w:r>
        <w:rPr>
          <w:color w:val="FF0000"/>
        </w:rPr>
        <w:t>释放内需潜力，促进经济社会稳定发展。</w:t>
      </w:r>
    </w:p>
    <w:p w:rsidR="00AC05C6" w:rsidRDefault="00572807">
      <w:pPr>
        <w:spacing w:line="360" w:lineRule="auto"/>
        <w:jc w:val="left"/>
        <w:textAlignment w:val="center"/>
        <w:rPr>
          <w:color w:val="FF0000"/>
        </w:rPr>
      </w:pPr>
      <w:r>
        <w:rPr>
          <w:color w:val="FF0000"/>
        </w:rPr>
        <w:t>【解析】背景素材：</w:t>
      </w:r>
      <w:r>
        <w:rPr>
          <w:color w:val="FF0000"/>
        </w:rPr>
        <w:t>2021</w:t>
      </w:r>
      <w:r>
        <w:rPr>
          <w:color w:val="FF0000"/>
        </w:rPr>
        <w:t>年前三季度国民经济发展形势和</w:t>
      </w:r>
      <w:r>
        <w:rPr>
          <w:color w:val="FF0000"/>
        </w:rPr>
        <w:t>2021</w:t>
      </w:r>
      <w:r>
        <w:rPr>
          <w:color w:val="FF0000"/>
        </w:rPr>
        <w:t>年中央经济工作会议对明年经济工作的定调</w:t>
      </w:r>
      <w:r>
        <w:rPr>
          <w:rFonts w:hint="eastAsia"/>
          <w:color w:val="FF0000"/>
        </w:rPr>
        <w:t>。</w:t>
      </w:r>
    </w:p>
    <w:p w:rsidR="00AC05C6" w:rsidRDefault="00572807">
      <w:pPr>
        <w:spacing w:line="360" w:lineRule="auto"/>
        <w:jc w:val="left"/>
        <w:textAlignment w:val="center"/>
        <w:rPr>
          <w:color w:val="FF0000"/>
        </w:rPr>
      </w:pPr>
      <w:r>
        <w:rPr>
          <w:color w:val="FF0000"/>
        </w:rPr>
        <w:t>考点考查：企业的经营、宏观调控等有关知识</w:t>
      </w:r>
    </w:p>
    <w:p w:rsidR="00AC05C6" w:rsidRDefault="00572807">
      <w:pPr>
        <w:spacing w:line="360" w:lineRule="auto"/>
        <w:jc w:val="left"/>
        <w:textAlignment w:val="center"/>
        <w:rPr>
          <w:color w:val="FF0000"/>
        </w:rPr>
      </w:pPr>
      <w:r>
        <w:rPr>
          <w:color w:val="FF0000"/>
        </w:rPr>
        <w:t>能力考查：描述和阐述事物</w:t>
      </w:r>
    </w:p>
    <w:p w:rsidR="00AC05C6" w:rsidRDefault="00572807">
      <w:pPr>
        <w:spacing w:line="360" w:lineRule="auto"/>
        <w:jc w:val="left"/>
        <w:textAlignment w:val="center"/>
        <w:rPr>
          <w:color w:val="FF0000"/>
        </w:rPr>
      </w:pPr>
      <w:r>
        <w:rPr>
          <w:color w:val="FF0000"/>
        </w:rPr>
        <w:t>核心素养：科学精神</w:t>
      </w:r>
    </w:p>
    <w:p w:rsidR="00AC05C6" w:rsidRDefault="00572807">
      <w:pPr>
        <w:spacing w:line="360" w:lineRule="auto"/>
        <w:jc w:val="left"/>
        <w:textAlignment w:val="center"/>
        <w:rPr>
          <w:color w:val="FF0000"/>
        </w:rPr>
      </w:pPr>
      <w:r>
        <w:rPr>
          <w:color w:val="FF0000"/>
        </w:rPr>
        <w:t>【详解】第一步：审设问，明确主体、作答范围、问题限定和作答角度。</w:t>
      </w:r>
    </w:p>
    <w:p w:rsidR="00AC05C6" w:rsidRDefault="00572807">
      <w:pPr>
        <w:spacing w:line="360" w:lineRule="auto"/>
        <w:jc w:val="left"/>
        <w:textAlignment w:val="center"/>
        <w:rPr>
          <w:color w:val="FF0000"/>
        </w:rPr>
      </w:pPr>
      <w:r>
        <w:rPr>
          <w:color w:val="FF0000"/>
        </w:rPr>
        <w:t>本题的设问主体为</w:t>
      </w:r>
      <w:r>
        <w:rPr>
          <w:color w:val="FF0000"/>
        </w:rPr>
        <w:t>“</w:t>
      </w:r>
      <w:r>
        <w:rPr>
          <w:color w:val="FF0000"/>
        </w:rPr>
        <w:t>新的减税降费政策</w:t>
      </w:r>
      <w:r>
        <w:rPr>
          <w:color w:val="FF0000"/>
        </w:rPr>
        <w:t>”</w:t>
      </w:r>
      <w:r>
        <w:rPr>
          <w:color w:val="FF0000"/>
        </w:rPr>
        <w:t>，需要调用</w:t>
      </w:r>
      <w:r>
        <w:rPr>
          <w:color w:val="FF0000"/>
        </w:rPr>
        <w:t>“</w:t>
      </w:r>
      <w:r>
        <w:rPr>
          <w:color w:val="FF0000"/>
        </w:rPr>
        <w:t>企业的经营、宏观调控</w:t>
      </w:r>
      <w:r>
        <w:rPr>
          <w:color w:val="FF0000"/>
        </w:rPr>
        <w:t>”</w:t>
      </w:r>
      <w:r>
        <w:rPr>
          <w:color w:val="FF0000"/>
        </w:rPr>
        <w:t>等有关知识，分析说明实施新的减税降费政策对稳定经济社会发展的积极作用。回答影响意义类主观题，一般需要注意设问对影响性质的要求。如果是指向</w:t>
      </w:r>
      <w:r>
        <w:rPr>
          <w:color w:val="FF0000"/>
        </w:rPr>
        <w:t>“</w:t>
      </w:r>
      <w:r>
        <w:rPr>
          <w:color w:val="FF0000"/>
        </w:rPr>
        <w:t>影响</w:t>
      </w:r>
      <w:r>
        <w:rPr>
          <w:color w:val="FF0000"/>
        </w:rPr>
        <w:t>”</w:t>
      </w:r>
      <w:r>
        <w:rPr>
          <w:color w:val="FF0000"/>
        </w:rPr>
        <w:t>，</w:t>
      </w:r>
      <w:r>
        <w:rPr>
          <w:color w:val="FF0000"/>
        </w:rPr>
        <w:t>需要坚持一分为二的观点，从积极意义和消极影响两个角度分析问题；如果是指向</w:t>
      </w:r>
      <w:r>
        <w:rPr>
          <w:color w:val="FF0000"/>
        </w:rPr>
        <w:t>“</w:t>
      </w:r>
      <w:r>
        <w:rPr>
          <w:color w:val="FF0000"/>
        </w:rPr>
        <w:t>意义</w:t>
      </w:r>
      <w:r>
        <w:rPr>
          <w:color w:val="FF0000"/>
        </w:rPr>
        <w:t>”</w:t>
      </w:r>
      <w:r>
        <w:rPr>
          <w:color w:val="FF0000"/>
        </w:rPr>
        <w:t>，只需要分析可能产生的积极效果。</w:t>
      </w:r>
    </w:p>
    <w:p w:rsidR="00AC05C6" w:rsidRDefault="00572807">
      <w:pPr>
        <w:spacing w:line="360" w:lineRule="auto"/>
        <w:jc w:val="left"/>
        <w:textAlignment w:val="center"/>
        <w:rPr>
          <w:color w:val="FF0000"/>
        </w:rPr>
      </w:pPr>
      <w:r>
        <w:rPr>
          <w:color w:val="FF0000"/>
        </w:rPr>
        <w:lastRenderedPageBreak/>
        <w:t>第二步：审材料，通过标点符号、段落等，提取材料有效信息。</w:t>
      </w:r>
    </w:p>
    <w:p w:rsidR="00AC05C6" w:rsidRDefault="00572807">
      <w:pPr>
        <w:spacing w:line="360" w:lineRule="auto"/>
        <w:jc w:val="left"/>
        <w:textAlignment w:val="center"/>
        <w:rPr>
          <w:color w:val="FF0000"/>
        </w:rPr>
      </w:pPr>
      <w:r>
        <w:rPr>
          <w:color w:val="FF0000"/>
        </w:rPr>
        <w:t>有效信息</w:t>
      </w:r>
      <w:r>
        <w:rPr>
          <w:color w:val="FF0000"/>
        </w:rPr>
        <w:t>①</w:t>
      </w:r>
      <w:r>
        <w:rPr>
          <w:color w:val="FF0000"/>
        </w:rPr>
        <w:t>：实施新的减税降费政策，强化对中小微企业、个体工商户、制造业、风险化解等的支持力度，适度超前开展基础设施投资</w:t>
      </w:r>
      <w:r>
        <w:rPr>
          <w:color w:val="FF0000"/>
        </w:rPr>
        <w:t>→</w:t>
      </w:r>
      <w:r>
        <w:rPr>
          <w:color w:val="FF0000"/>
        </w:rPr>
        <w:t>实施新的减税降费政策，能降低企业生产经营成本，提升盈利能力；提振企业市场信心，提高整个社会的投资积极性；促进企业扩大生产规模，推动创新创业，稳定就业。</w:t>
      </w:r>
    </w:p>
    <w:p w:rsidR="00AC05C6" w:rsidRDefault="00572807">
      <w:pPr>
        <w:spacing w:line="360" w:lineRule="auto"/>
        <w:jc w:val="left"/>
        <w:textAlignment w:val="center"/>
        <w:rPr>
          <w:color w:val="FF0000"/>
        </w:rPr>
      </w:pPr>
      <w:r>
        <w:rPr>
          <w:color w:val="FF0000"/>
        </w:rPr>
        <w:t>有效信息</w:t>
      </w:r>
      <w:r>
        <w:rPr>
          <w:color w:val="FF0000"/>
        </w:rPr>
        <w:t>②</w:t>
      </w:r>
      <w:r>
        <w:rPr>
          <w:color w:val="FF0000"/>
        </w:rPr>
        <w:t>：但当前国际环境不确定性因素增多，我国经济发展面临需求收缩、供给冲击、预期转弱三重压力，</w:t>
      </w:r>
      <w:r>
        <w:rPr>
          <w:color w:val="FF0000"/>
        </w:rPr>
        <w:t>2022</w:t>
      </w:r>
      <w:r>
        <w:rPr>
          <w:color w:val="FF0000"/>
        </w:rPr>
        <w:t>年经济开局压力依然较大</w:t>
      </w:r>
      <w:r>
        <w:rPr>
          <w:color w:val="FF0000"/>
        </w:rPr>
        <w:t>→</w:t>
      </w:r>
      <w:r>
        <w:rPr>
          <w:color w:val="FF0000"/>
        </w:rPr>
        <w:t>增加居民收入，释放内需潜力，促进经济社会稳定发展。</w:t>
      </w:r>
    </w:p>
    <w:p w:rsidR="00AC05C6" w:rsidRDefault="00572807">
      <w:pPr>
        <w:spacing w:line="360" w:lineRule="auto"/>
        <w:jc w:val="left"/>
        <w:textAlignment w:val="center"/>
        <w:rPr>
          <w:color w:val="FF0000"/>
        </w:rPr>
      </w:pPr>
      <w:r>
        <w:rPr>
          <w:color w:val="FF0000"/>
        </w:rPr>
        <w:t>第三步：整合信息，组织答案。</w:t>
      </w:r>
    </w:p>
    <w:p w:rsidR="00AC05C6" w:rsidRDefault="00572807">
      <w:pPr>
        <w:spacing w:line="360" w:lineRule="auto"/>
        <w:jc w:val="left"/>
        <w:textAlignment w:val="center"/>
        <w:rPr>
          <w:color w:val="FF0000"/>
        </w:rPr>
      </w:pPr>
      <w:r>
        <w:rPr>
          <w:color w:val="FF0000"/>
        </w:rPr>
        <w:t>得分点</w:t>
      </w:r>
      <w:r>
        <w:rPr>
          <w:color w:val="FF0000"/>
        </w:rPr>
        <w:t>①</w:t>
      </w:r>
      <w:r>
        <w:rPr>
          <w:color w:val="FF0000"/>
        </w:rPr>
        <w:t>：能降低企业生产经营成本，提升盈利能力。</w:t>
      </w:r>
    </w:p>
    <w:p w:rsidR="00AC05C6" w:rsidRDefault="00572807">
      <w:pPr>
        <w:spacing w:line="360" w:lineRule="auto"/>
        <w:jc w:val="left"/>
        <w:textAlignment w:val="center"/>
        <w:rPr>
          <w:color w:val="FF0000"/>
        </w:rPr>
      </w:pPr>
      <w:r>
        <w:rPr>
          <w:color w:val="FF0000"/>
        </w:rPr>
        <w:t>得分点</w:t>
      </w:r>
      <w:r>
        <w:rPr>
          <w:color w:val="FF0000"/>
        </w:rPr>
        <w:t>②</w:t>
      </w:r>
      <w:r>
        <w:rPr>
          <w:color w:val="FF0000"/>
        </w:rPr>
        <w:t>：提振企业市场信心，提高整个社会的投资积极性。</w:t>
      </w:r>
    </w:p>
    <w:p w:rsidR="00AC05C6" w:rsidRDefault="00572807">
      <w:pPr>
        <w:spacing w:line="360" w:lineRule="auto"/>
        <w:jc w:val="left"/>
        <w:textAlignment w:val="center"/>
        <w:rPr>
          <w:color w:val="FF0000"/>
        </w:rPr>
      </w:pPr>
      <w:r>
        <w:rPr>
          <w:color w:val="FF0000"/>
        </w:rPr>
        <w:t>得分点</w:t>
      </w:r>
      <w:r>
        <w:rPr>
          <w:color w:val="FF0000"/>
        </w:rPr>
        <w:t>③</w:t>
      </w:r>
      <w:r>
        <w:rPr>
          <w:color w:val="FF0000"/>
        </w:rPr>
        <w:t>：促进企业扩大生产规模，推动创新创业，稳定就业。</w:t>
      </w:r>
    </w:p>
    <w:p w:rsidR="00AC05C6" w:rsidRDefault="00572807">
      <w:pPr>
        <w:spacing w:line="360" w:lineRule="auto"/>
        <w:jc w:val="left"/>
        <w:textAlignment w:val="center"/>
        <w:rPr>
          <w:color w:val="FF0000"/>
        </w:rPr>
      </w:pPr>
      <w:r>
        <w:rPr>
          <w:color w:val="FF0000"/>
        </w:rPr>
        <w:t>得分点</w:t>
      </w:r>
      <w:r>
        <w:rPr>
          <w:color w:val="FF0000"/>
        </w:rPr>
        <w:t>④</w:t>
      </w:r>
      <w:r>
        <w:rPr>
          <w:color w:val="FF0000"/>
        </w:rPr>
        <w:t>：增加居民收入，释放内需潜力，促进经济社会稳定发展。</w:t>
      </w:r>
    </w:p>
    <w:p w:rsidR="00AC05C6" w:rsidRDefault="00572807">
      <w:pPr>
        <w:spacing w:line="360" w:lineRule="auto"/>
        <w:jc w:val="left"/>
        <w:textAlignment w:val="center"/>
        <w:rPr>
          <w:color w:val="FF0000"/>
        </w:rPr>
      </w:pPr>
      <w:r>
        <w:rPr>
          <w:color w:val="FF0000"/>
        </w:rPr>
        <w:t>【点睛】意义、影响类主观题</w:t>
      </w:r>
    </w:p>
    <w:p w:rsidR="00AC05C6" w:rsidRDefault="00572807">
      <w:pPr>
        <w:spacing w:line="360" w:lineRule="auto"/>
        <w:jc w:val="left"/>
        <w:textAlignment w:val="center"/>
        <w:rPr>
          <w:color w:val="FF0000"/>
        </w:rPr>
      </w:pPr>
      <w:r>
        <w:rPr>
          <w:color w:val="FF0000"/>
        </w:rPr>
        <w:t>1</w:t>
      </w:r>
      <w:r>
        <w:rPr>
          <w:color w:val="FF0000"/>
        </w:rPr>
        <w:t>、题型特点</w:t>
      </w:r>
    </w:p>
    <w:p w:rsidR="00AC05C6" w:rsidRDefault="00572807">
      <w:pPr>
        <w:spacing w:line="360" w:lineRule="auto"/>
        <w:jc w:val="left"/>
        <w:textAlignment w:val="center"/>
        <w:rPr>
          <w:color w:val="FF0000"/>
        </w:rPr>
      </w:pPr>
      <w:r>
        <w:rPr>
          <w:color w:val="FF0000"/>
        </w:rPr>
        <w:t>（</w:t>
      </w:r>
      <w:r>
        <w:rPr>
          <w:color w:val="FF0000"/>
        </w:rPr>
        <w:t>1</w:t>
      </w:r>
      <w:r>
        <w:rPr>
          <w:color w:val="FF0000"/>
        </w:rPr>
        <w:t>）从考查的方式看，紧扣国家大</w:t>
      </w:r>
      <w:r>
        <w:rPr>
          <w:color w:val="FF0000"/>
        </w:rPr>
        <w:t>政方针或现实生活问题，以具体措施、重要决策、典型事件为载体，分析其可能产生的后果。设问方式既有全面影响类</w:t>
      </w:r>
      <w:r>
        <w:rPr>
          <w:color w:val="FF0000"/>
        </w:rPr>
        <w:t>(</w:t>
      </w:r>
      <w:r>
        <w:rPr>
          <w:color w:val="FF0000"/>
        </w:rPr>
        <w:t>积极意义和消极危害</w:t>
      </w:r>
      <w:r>
        <w:rPr>
          <w:color w:val="FF0000"/>
        </w:rPr>
        <w:t>)</w:t>
      </w:r>
      <w:r>
        <w:rPr>
          <w:color w:val="FF0000"/>
        </w:rPr>
        <w:t>，又有单一影响类</w:t>
      </w:r>
      <w:r>
        <w:rPr>
          <w:color w:val="FF0000"/>
        </w:rPr>
        <w:t>(</w:t>
      </w:r>
      <w:r>
        <w:rPr>
          <w:color w:val="FF0000"/>
        </w:rPr>
        <w:t>积极意义或消极影响</w:t>
      </w:r>
      <w:r>
        <w:rPr>
          <w:color w:val="FF0000"/>
        </w:rPr>
        <w:t>)</w:t>
      </w:r>
      <w:r>
        <w:rPr>
          <w:color w:val="FF0000"/>
        </w:rPr>
        <w:t>；既有针对某一问题的具体影响，又有没有明确指向的系统影响。</w:t>
      </w:r>
    </w:p>
    <w:p w:rsidR="00AC05C6" w:rsidRDefault="00572807">
      <w:pPr>
        <w:spacing w:line="360" w:lineRule="auto"/>
        <w:jc w:val="left"/>
        <w:textAlignment w:val="center"/>
        <w:rPr>
          <w:color w:val="FF0000"/>
        </w:rPr>
      </w:pPr>
      <w:r>
        <w:rPr>
          <w:color w:val="FF0000"/>
        </w:rPr>
        <w:t>（</w:t>
      </w:r>
      <w:r>
        <w:rPr>
          <w:color w:val="FF0000"/>
        </w:rPr>
        <w:t>2</w:t>
      </w:r>
      <w:r>
        <w:rPr>
          <w:color w:val="FF0000"/>
        </w:rPr>
        <w:t>）从考查的知识看，主要考查经济、政治、文化生活中的作用、影响、意义、优越性等知识，以及国家大政方针的最新表述等。</w:t>
      </w:r>
    </w:p>
    <w:p w:rsidR="00AC05C6" w:rsidRDefault="00572807">
      <w:pPr>
        <w:spacing w:line="360" w:lineRule="auto"/>
        <w:jc w:val="left"/>
        <w:textAlignment w:val="center"/>
        <w:rPr>
          <w:color w:val="FF0000"/>
        </w:rPr>
      </w:pPr>
      <w:r>
        <w:rPr>
          <w:color w:val="FF0000"/>
        </w:rPr>
        <w:t>（</w:t>
      </w:r>
      <w:r>
        <w:rPr>
          <w:color w:val="FF0000"/>
        </w:rPr>
        <w:t>3</w:t>
      </w:r>
      <w:r>
        <w:rPr>
          <w:color w:val="FF0000"/>
        </w:rPr>
        <w:t>）从考查的能力看，突出考查学生因果分析和推断能力。</w:t>
      </w:r>
    </w:p>
    <w:p w:rsidR="00AC05C6" w:rsidRDefault="00572807">
      <w:pPr>
        <w:spacing w:line="360" w:lineRule="auto"/>
        <w:jc w:val="left"/>
        <w:textAlignment w:val="center"/>
        <w:rPr>
          <w:color w:val="FF0000"/>
        </w:rPr>
      </w:pPr>
      <w:r>
        <w:rPr>
          <w:color w:val="FF0000"/>
        </w:rPr>
        <w:t>2</w:t>
      </w:r>
      <w:r>
        <w:rPr>
          <w:color w:val="FF0000"/>
        </w:rPr>
        <w:t>、解答技巧</w:t>
      </w:r>
    </w:p>
    <w:p w:rsidR="00AC05C6" w:rsidRDefault="00572807">
      <w:pPr>
        <w:spacing w:line="360" w:lineRule="auto"/>
        <w:jc w:val="left"/>
        <w:textAlignment w:val="center"/>
        <w:rPr>
          <w:color w:val="FF0000"/>
        </w:rPr>
      </w:pPr>
      <w:r>
        <w:rPr>
          <w:color w:val="FF0000"/>
        </w:rPr>
        <w:t>（</w:t>
      </w:r>
      <w:r>
        <w:rPr>
          <w:color w:val="FF0000"/>
        </w:rPr>
        <w:t>1</w:t>
      </w:r>
      <w:r>
        <w:rPr>
          <w:color w:val="FF0000"/>
        </w:rPr>
        <w:t>）注意设问的知识范围。看其要求分析的是经济、政治、文化中的哪一个模块的影响或意义，还是围绕着某一点知识去分析影响或意义，甚至是没有限定的综合性的影响。</w:t>
      </w:r>
    </w:p>
    <w:p w:rsidR="00AC05C6" w:rsidRDefault="00572807">
      <w:pPr>
        <w:spacing w:line="360" w:lineRule="auto"/>
        <w:jc w:val="left"/>
        <w:textAlignment w:val="center"/>
        <w:rPr>
          <w:color w:val="FF0000"/>
        </w:rPr>
      </w:pPr>
      <w:r>
        <w:rPr>
          <w:color w:val="FF0000"/>
        </w:rPr>
        <w:t>（</w:t>
      </w:r>
      <w:r>
        <w:rPr>
          <w:color w:val="FF0000"/>
        </w:rPr>
        <w:t>2</w:t>
      </w:r>
      <w:r>
        <w:rPr>
          <w:color w:val="FF0000"/>
        </w:rPr>
        <w:t>）明确影响或意义分析的起点和落点。</w:t>
      </w:r>
      <w:r>
        <w:rPr>
          <w:color w:val="FF0000"/>
        </w:rPr>
        <w:t>①</w:t>
      </w:r>
      <w:r>
        <w:rPr>
          <w:color w:val="FF0000"/>
        </w:rPr>
        <w:t>起点就是弄清围绕着</w:t>
      </w:r>
      <w:r>
        <w:rPr>
          <w:color w:val="FF0000"/>
        </w:rPr>
        <w:t>“</w:t>
      </w:r>
      <w:r>
        <w:rPr>
          <w:color w:val="FF0000"/>
        </w:rPr>
        <w:t>谁</w:t>
      </w:r>
      <w:r>
        <w:rPr>
          <w:color w:val="FF0000"/>
        </w:rPr>
        <w:t>”</w:t>
      </w:r>
      <w:r>
        <w:rPr>
          <w:color w:val="FF0000"/>
        </w:rPr>
        <w:t>来分析影响或意义，即根据什么样的</w:t>
      </w:r>
      <w:r>
        <w:rPr>
          <w:color w:val="FF0000"/>
        </w:rPr>
        <w:t>“</w:t>
      </w:r>
      <w:r>
        <w:rPr>
          <w:color w:val="FF0000"/>
        </w:rPr>
        <w:t>因</w:t>
      </w:r>
      <w:r>
        <w:rPr>
          <w:color w:val="FF0000"/>
        </w:rPr>
        <w:t>”</w:t>
      </w:r>
      <w:r>
        <w:rPr>
          <w:color w:val="FF0000"/>
        </w:rPr>
        <w:t>来分析</w:t>
      </w:r>
      <w:r>
        <w:rPr>
          <w:color w:val="FF0000"/>
        </w:rPr>
        <w:t>“</w:t>
      </w:r>
      <w:r>
        <w:rPr>
          <w:color w:val="FF0000"/>
        </w:rPr>
        <w:t>果</w:t>
      </w:r>
      <w:r>
        <w:rPr>
          <w:color w:val="FF0000"/>
        </w:rPr>
        <w:t>”</w:t>
      </w:r>
      <w:r>
        <w:rPr>
          <w:color w:val="FF0000"/>
        </w:rPr>
        <w:t>，如分析哪项具体措施、哪个主体行为的影响或意义。</w:t>
      </w:r>
      <w:r>
        <w:rPr>
          <w:color w:val="FF0000"/>
        </w:rPr>
        <w:t>②</w:t>
      </w:r>
      <w:r>
        <w:rPr>
          <w:color w:val="FF0000"/>
        </w:rPr>
        <w:t>落点就是弄清分析对</w:t>
      </w:r>
      <w:r>
        <w:rPr>
          <w:color w:val="FF0000"/>
        </w:rPr>
        <w:t>“</w:t>
      </w:r>
      <w:r>
        <w:rPr>
          <w:color w:val="FF0000"/>
        </w:rPr>
        <w:t>谁</w:t>
      </w:r>
      <w:r>
        <w:rPr>
          <w:color w:val="FF0000"/>
        </w:rPr>
        <w:t>”</w:t>
      </w:r>
      <w:r>
        <w:rPr>
          <w:color w:val="FF0000"/>
        </w:rPr>
        <w:t>的影响或意义，即根据</w:t>
      </w:r>
      <w:r>
        <w:rPr>
          <w:color w:val="FF0000"/>
        </w:rPr>
        <w:t>“</w:t>
      </w:r>
      <w:r>
        <w:rPr>
          <w:color w:val="FF0000"/>
        </w:rPr>
        <w:t>因</w:t>
      </w:r>
      <w:r>
        <w:rPr>
          <w:color w:val="FF0000"/>
        </w:rPr>
        <w:t>”</w:t>
      </w:r>
      <w:r>
        <w:rPr>
          <w:color w:val="FF0000"/>
        </w:rPr>
        <w:t>来分析什么样的</w:t>
      </w:r>
      <w:r>
        <w:rPr>
          <w:color w:val="FF0000"/>
        </w:rPr>
        <w:t>“</w:t>
      </w:r>
      <w:r>
        <w:rPr>
          <w:color w:val="FF0000"/>
        </w:rPr>
        <w:t>果</w:t>
      </w:r>
      <w:r>
        <w:rPr>
          <w:color w:val="FF0000"/>
        </w:rPr>
        <w:t>”</w:t>
      </w:r>
      <w:r>
        <w:rPr>
          <w:color w:val="FF0000"/>
        </w:rPr>
        <w:t>，如分析对国家、个人、企业等的影响或意义。</w:t>
      </w:r>
    </w:p>
    <w:p w:rsidR="00AC05C6" w:rsidRDefault="00572807">
      <w:pPr>
        <w:spacing w:line="360" w:lineRule="auto"/>
        <w:jc w:val="left"/>
        <w:textAlignment w:val="center"/>
        <w:rPr>
          <w:color w:val="FF0000"/>
        </w:rPr>
      </w:pPr>
      <w:r>
        <w:rPr>
          <w:color w:val="FF0000"/>
        </w:rPr>
        <w:t>（</w:t>
      </w:r>
      <w:r>
        <w:rPr>
          <w:color w:val="FF0000"/>
        </w:rPr>
        <w:t>3</w:t>
      </w:r>
      <w:r>
        <w:rPr>
          <w:color w:val="FF0000"/>
        </w:rPr>
        <w:t>）注意设问对影响性质的要求。如果是指向</w:t>
      </w:r>
      <w:r>
        <w:rPr>
          <w:color w:val="FF0000"/>
        </w:rPr>
        <w:t>“</w:t>
      </w:r>
      <w:r>
        <w:rPr>
          <w:color w:val="FF0000"/>
        </w:rPr>
        <w:t>影响</w:t>
      </w:r>
      <w:r>
        <w:rPr>
          <w:color w:val="FF0000"/>
        </w:rPr>
        <w:t>”</w:t>
      </w:r>
      <w:r>
        <w:rPr>
          <w:color w:val="FF0000"/>
        </w:rPr>
        <w:t>，需要坚持一分为二的观点，从</w:t>
      </w:r>
      <w:r>
        <w:rPr>
          <w:color w:val="FF0000"/>
        </w:rPr>
        <w:t>积极意义和消极影响两个角度分析问题；如果是指向</w:t>
      </w:r>
      <w:r>
        <w:rPr>
          <w:color w:val="FF0000"/>
        </w:rPr>
        <w:t>“</w:t>
      </w:r>
      <w:r>
        <w:rPr>
          <w:color w:val="FF0000"/>
        </w:rPr>
        <w:t>意义</w:t>
      </w:r>
      <w:r>
        <w:rPr>
          <w:color w:val="FF0000"/>
        </w:rPr>
        <w:t>”</w:t>
      </w:r>
      <w:r>
        <w:rPr>
          <w:color w:val="FF0000"/>
        </w:rPr>
        <w:t>，只需要分析可能产生的积极效果。</w:t>
      </w:r>
    </w:p>
    <w:p w:rsidR="00AC05C6" w:rsidRDefault="00572807">
      <w:pPr>
        <w:spacing w:line="360" w:lineRule="auto"/>
        <w:jc w:val="left"/>
        <w:textAlignment w:val="center"/>
      </w:pPr>
      <w:r>
        <w:t>27</w:t>
      </w:r>
      <w:r>
        <w:t>．（</w:t>
      </w:r>
      <w:r>
        <w:t>2022·</w:t>
      </w:r>
      <w:r>
        <w:t>贵州贵阳</w:t>
      </w:r>
      <w:r>
        <w:t>·</w:t>
      </w:r>
      <w:r>
        <w:t>二模）阅读材料，完成下列要求。</w:t>
      </w:r>
    </w:p>
    <w:p w:rsidR="00AC05C6" w:rsidRDefault="00572807">
      <w:pPr>
        <w:spacing w:line="360" w:lineRule="auto"/>
        <w:ind w:firstLine="420"/>
        <w:jc w:val="left"/>
        <w:textAlignment w:val="center"/>
        <w:rPr>
          <w:rFonts w:ascii="楷体" w:eastAsia="楷体" w:hAnsi="楷体" w:cs="楷体"/>
        </w:rPr>
      </w:pPr>
      <w:r>
        <w:rPr>
          <w:rFonts w:ascii="楷体" w:eastAsia="楷体" w:hAnsi="楷体" w:cs="楷体"/>
        </w:rPr>
        <w:t>规模性减税降费是宏观调控的关键性举措，</w:t>
      </w:r>
      <w:r>
        <w:rPr>
          <w:rFonts w:ascii="楷体" w:eastAsia="楷体" w:hAnsi="楷体" w:cs="楷体"/>
        </w:rPr>
        <w:t>“</w:t>
      </w:r>
      <w:r>
        <w:rPr>
          <w:rFonts w:ascii="楷体" w:eastAsia="楷体" w:hAnsi="楷体" w:cs="楷体"/>
        </w:rPr>
        <w:t>十三五</w:t>
      </w:r>
      <w:r>
        <w:rPr>
          <w:rFonts w:ascii="楷体" w:eastAsia="楷体" w:hAnsi="楷体" w:cs="楷体"/>
        </w:rPr>
        <w:t>”</w:t>
      </w:r>
      <w:r>
        <w:rPr>
          <w:rFonts w:ascii="楷体" w:eastAsia="楷体" w:hAnsi="楷体" w:cs="楷体"/>
        </w:rPr>
        <w:t>以来我国累计新增减税降费超过</w:t>
      </w:r>
      <w:r>
        <w:rPr>
          <w:rFonts w:ascii="楷体" w:eastAsia="楷体" w:hAnsi="楷体" w:cs="楷体"/>
        </w:rPr>
        <w:t>8.6</w:t>
      </w:r>
      <w:r>
        <w:rPr>
          <w:rFonts w:ascii="楷体" w:eastAsia="楷体" w:hAnsi="楷体" w:cs="楷体"/>
        </w:rPr>
        <w:t>万亿元，对保持经济运行在合理区间发挥了重要作用。</w:t>
      </w:r>
    </w:p>
    <w:p w:rsidR="00AC05C6" w:rsidRDefault="00572807">
      <w:pPr>
        <w:spacing w:line="360" w:lineRule="auto"/>
        <w:ind w:firstLine="420"/>
        <w:jc w:val="left"/>
        <w:textAlignment w:val="center"/>
        <w:rPr>
          <w:rFonts w:ascii="楷体" w:eastAsia="楷体" w:hAnsi="楷体" w:cs="楷体"/>
        </w:rPr>
      </w:pPr>
      <w:r>
        <w:rPr>
          <w:rFonts w:ascii="楷体" w:eastAsia="楷体" w:hAnsi="楷体" w:cs="楷体"/>
        </w:rPr>
        <w:lastRenderedPageBreak/>
        <w:t>2022</w:t>
      </w:r>
      <w:r>
        <w:rPr>
          <w:rFonts w:ascii="楷体" w:eastAsia="楷体" w:hAnsi="楷体" w:cs="楷体"/>
        </w:rPr>
        <w:t>年，我国实施</w:t>
      </w:r>
      <w:r>
        <w:rPr>
          <w:rFonts w:ascii="楷体" w:eastAsia="楷体" w:hAnsi="楷体" w:cs="楷体"/>
        </w:rPr>
        <w:t>“</w:t>
      </w:r>
      <w:r>
        <w:rPr>
          <w:rFonts w:ascii="楷体" w:eastAsia="楷体" w:hAnsi="楷体" w:cs="楷体"/>
        </w:rPr>
        <w:t>一揽子</w:t>
      </w:r>
      <w:r>
        <w:rPr>
          <w:rFonts w:ascii="楷体" w:eastAsia="楷体" w:hAnsi="楷体" w:cs="楷体"/>
        </w:rPr>
        <w:t>”</w:t>
      </w:r>
      <w:r>
        <w:rPr>
          <w:rFonts w:ascii="楷体" w:eastAsia="楷体" w:hAnsi="楷体" w:cs="楷体"/>
        </w:rPr>
        <w:t>减税降费措施，把增强市场主体活力排在了重点任务的首位，实施新的组合式税费支持政策：一是，对小规模纳税人阶段性免征增值税；二是，对小微企业年应纳税所得额</w:t>
      </w:r>
      <w:r>
        <w:rPr>
          <w:rFonts w:ascii="楷体" w:eastAsia="楷体" w:hAnsi="楷体" w:cs="楷体"/>
        </w:rPr>
        <w:t>100</w:t>
      </w:r>
      <w:r>
        <w:rPr>
          <w:rFonts w:ascii="楷体" w:eastAsia="楷体" w:hAnsi="楷体" w:cs="楷体"/>
        </w:rPr>
        <w:t>万元至</w:t>
      </w:r>
      <w:r>
        <w:rPr>
          <w:rFonts w:ascii="楷体" w:eastAsia="楷体" w:hAnsi="楷体" w:cs="楷体"/>
        </w:rPr>
        <w:t>300</w:t>
      </w:r>
      <w:r>
        <w:rPr>
          <w:rFonts w:ascii="楷体" w:eastAsia="楷体" w:hAnsi="楷体" w:cs="楷体"/>
        </w:rPr>
        <w:t>万元部分，在现行优惠政策基础上，再</w:t>
      </w:r>
      <w:r>
        <w:rPr>
          <w:rFonts w:ascii="楷体" w:eastAsia="楷体" w:hAnsi="楷体" w:cs="楷体"/>
        </w:rPr>
        <w:t>减半征收企业所得税，实际税负由</w:t>
      </w:r>
      <w:r>
        <w:rPr>
          <w:rFonts w:ascii="楷体" w:eastAsia="楷体" w:hAnsi="楷体" w:cs="楷体"/>
        </w:rPr>
        <w:t>10</w:t>
      </w:r>
      <w:r>
        <w:rPr>
          <w:rFonts w:ascii="楷体" w:eastAsia="楷体" w:hAnsi="楷体" w:cs="楷体"/>
        </w:rPr>
        <w:t>％降至</w:t>
      </w:r>
      <w:r>
        <w:rPr>
          <w:rFonts w:ascii="楷体" w:eastAsia="楷体" w:hAnsi="楷体" w:cs="楷体"/>
        </w:rPr>
        <w:t>5</w:t>
      </w:r>
      <w:r>
        <w:rPr>
          <w:rFonts w:ascii="楷体" w:eastAsia="楷体" w:hAnsi="楷体" w:cs="楷体"/>
        </w:rPr>
        <w:t>％；三是，延续实施扶持制造业、小微企业和个体工商户的减税降费政策，并提高减免幅度、扩大适用范围。减税与退税并举，退税减税规模为历史最大，直接为市场主体提供现金流约</w:t>
      </w:r>
      <w:r>
        <w:rPr>
          <w:rFonts w:ascii="楷体" w:eastAsia="楷体" w:hAnsi="楷体" w:cs="楷体"/>
        </w:rPr>
        <w:t>1.5</w:t>
      </w:r>
      <w:r>
        <w:rPr>
          <w:rFonts w:ascii="楷体" w:eastAsia="楷体" w:hAnsi="楷体" w:cs="楷体"/>
        </w:rPr>
        <w:t>万亿元，增加企业现金流，缓解资金回笼压力。</w:t>
      </w:r>
    </w:p>
    <w:p w:rsidR="00AC05C6" w:rsidRDefault="00572807">
      <w:pPr>
        <w:spacing w:line="360" w:lineRule="auto"/>
        <w:ind w:firstLine="420"/>
        <w:jc w:val="left"/>
        <w:textAlignment w:val="center"/>
        <w:rPr>
          <w:rFonts w:ascii="楷体" w:eastAsia="楷体" w:hAnsi="楷体" w:cs="楷体"/>
        </w:rPr>
      </w:pPr>
      <w:r>
        <w:rPr>
          <w:rFonts w:ascii="楷体" w:eastAsia="楷体" w:hAnsi="楷体" w:cs="楷体"/>
        </w:rPr>
        <w:t>一揽子政策的落地减轻了上亿市场主体的负担，为稳住经济基本盘发挥了重要作用，实现了市场活力的良性循环。</w:t>
      </w:r>
      <w:r>
        <w:rPr>
          <w:rFonts w:ascii="楷体" w:eastAsia="楷体" w:hAnsi="楷体" w:cs="楷体"/>
        </w:rPr>
        <w:t>2022</w:t>
      </w:r>
      <w:r>
        <w:rPr>
          <w:rFonts w:ascii="楷体" w:eastAsia="楷体" w:hAnsi="楷体" w:cs="楷体"/>
        </w:rPr>
        <w:t>年</w:t>
      </w:r>
      <w:r>
        <w:rPr>
          <w:rFonts w:ascii="楷体" w:eastAsia="楷体" w:hAnsi="楷体" w:cs="楷体"/>
        </w:rPr>
        <w:t>4</w:t>
      </w:r>
      <w:r>
        <w:rPr>
          <w:rFonts w:ascii="楷体" w:eastAsia="楷体" w:hAnsi="楷体" w:cs="楷体"/>
        </w:rPr>
        <w:t>月</w:t>
      </w:r>
      <w:r>
        <w:rPr>
          <w:rFonts w:ascii="楷体" w:eastAsia="楷体" w:hAnsi="楷体" w:cs="楷体"/>
        </w:rPr>
        <w:t>18</w:t>
      </w:r>
      <w:r>
        <w:rPr>
          <w:rFonts w:ascii="楷体" w:eastAsia="楷体" w:hAnsi="楷体" w:cs="楷体"/>
        </w:rPr>
        <w:t>日国家统计局发布数据，一季度，中国国内生产总值</w:t>
      </w:r>
      <w:r>
        <w:rPr>
          <w:rFonts w:ascii="楷体" w:eastAsia="楷体" w:hAnsi="楷体" w:cs="楷体"/>
        </w:rPr>
        <w:t>270178</w:t>
      </w:r>
      <w:r>
        <w:rPr>
          <w:rFonts w:ascii="楷体" w:eastAsia="楷体" w:hAnsi="楷体" w:cs="楷体"/>
        </w:rPr>
        <w:t>亿元，同比增长</w:t>
      </w:r>
      <w:r>
        <w:rPr>
          <w:rFonts w:ascii="楷体" w:eastAsia="楷体" w:hAnsi="楷体" w:cs="楷体"/>
        </w:rPr>
        <w:t>4.8</w:t>
      </w:r>
      <w:r>
        <w:rPr>
          <w:rFonts w:ascii="楷体" w:eastAsia="楷体" w:hAnsi="楷体" w:cs="楷体"/>
        </w:rPr>
        <w:t>％，中国经济迎难而上、开局总体平稳。</w:t>
      </w:r>
    </w:p>
    <w:p w:rsidR="00AC05C6" w:rsidRDefault="00572807">
      <w:pPr>
        <w:spacing w:line="360" w:lineRule="auto"/>
        <w:jc w:val="left"/>
        <w:textAlignment w:val="center"/>
      </w:pPr>
      <w:r>
        <w:t>结合材料并运用经济生活知</w:t>
      </w:r>
      <w:r>
        <w:t>识，分析国家采取</w:t>
      </w:r>
      <w:r>
        <w:t>“</w:t>
      </w:r>
      <w:r>
        <w:t>一揽子</w:t>
      </w:r>
      <w:r>
        <w:t>”</w:t>
      </w:r>
      <w:r>
        <w:t>税费优惠政策对于激发市场主体活力的积极作用。</w:t>
      </w:r>
    </w:p>
    <w:p w:rsidR="00AC05C6" w:rsidRDefault="00572807">
      <w:pPr>
        <w:spacing w:line="360" w:lineRule="auto"/>
        <w:jc w:val="left"/>
        <w:textAlignment w:val="center"/>
        <w:rPr>
          <w:color w:val="FF0000"/>
        </w:rPr>
      </w:pPr>
      <w:r>
        <w:rPr>
          <w:color w:val="FF0000"/>
        </w:rPr>
        <w:t>【答案】减轻企业负担，稳定发展预期，提振企业信心，激发市场主体活力；增加企业现金流，缓解资金回笼压力，增强市场主体应对市场风险的切性。为制造业发展持续添加动能，助力供给侧结构性改革，推动企业转型升级和结构优化。鼓励更多个体工商户积极创业、就业，推动小微企业健康发展。</w:t>
      </w:r>
      <w:r>
        <w:rPr>
          <w:color w:val="FF0000"/>
        </w:rPr>
        <w:t>“</w:t>
      </w:r>
      <w:r>
        <w:rPr>
          <w:color w:val="FF0000"/>
        </w:rPr>
        <w:t>一揽子</w:t>
      </w:r>
      <w:r>
        <w:rPr>
          <w:color w:val="FF0000"/>
        </w:rPr>
        <w:t>”</w:t>
      </w:r>
      <w:r>
        <w:rPr>
          <w:color w:val="FF0000"/>
        </w:rPr>
        <w:t>税费优惠政策营造良好的营商环境，释放市场主体创新潜力。</w:t>
      </w:r>
    </w:p>
    <w:p w:rsidR="00AC05C6" w:rsidRDefault="00572807">
      <w:pPr>
        <w:spacing w:line="360" w:lineRule="auto"/>
        <w:jc w:val="left"/>
        <w:textAlignment w:val="center"/>
        <w:rPr>
          <w:color w:val="FF0000"/>
        </w:rPr>
      </w:pPr>
      <w:r>
        <w:rPr>
          <w:color w:val="FF0000"/>
        </w:rPr>
        <w:t>【解析】背景素材：规模性减税降费</w:t>
      </w:r>
    </w:p>
    <w:p w:rsidR="00AC05C6" w:rsidRDefault="00572807">
      <w:pPr>
        <w:spacing w:line="360" w:lineRule="auto"/>
        <w:jc w:val="left"/>
        <w:textAlignment w:val="center"/>
        <w:rPr>
          <w:color w:val="FF0000"/>
        </w:rPr>
      </w:pPr>
      <w:r>
        <w:rPr>
          <w:color w:val="FF0000"/>
        </w:rPr>
        <w:t>考点考查：供给侧结构改革、企业、宏观调控等</w:t>
      </w:r>
    </w:p>
    <w:p w:rsidR="00AC05C6" w:rsidRDefault="00572807">
      <w:pPr>
        <w:spacing w:line="360" w:lineRule="auto"/>
        <w:jc w:val="left"/>
        <w:textAlignment w:val="center"/>
        <w:rPr>
          <w:color w:val="FF0000"/>
        </w:rPr>
      </w:pPr>
      <w:r>
        <w:rPr>
          <w:color w:val="FF0000"/>
        </w:rPr>
        <w:t>能力考查：描述和阐述事物，论证</w:t>
      </w:r>
      <w:r>
        <w:rPr>
          <w:color w:val="FF0000"/>
        </w:rPr>
        <w:t>和探究问题</w:t>
      </w:r>
    </w:p>
    <w:p w:rsidR="00AC05C6" w:rsidRDefault="00572807">
      <w:pPr>
        <w:spacing w:line="360" w:lineRule="auto"/>
        <w:jc w:val="left"/>
        <w:textAlignment w:val="center"/>
        <w:rPr>
          <w:color w:val="FF0000"/>
        </w:rPr>
      </w:pPr>
      <w:r>
        <w:rPr>
          <w:color w:val="FF0000"/>
        </w:rPr>
        <w:t>核心素养：政治认同、科学精神</w:t>
      </w:r>
    </w:p>
    <w:p w:rsidR="00AC05C6" w:rsidRDefault="00572807">
      <w:pPr>
        <w:spacing w:line="360" w:lineRule="auto"/>
        <w:jc w:val="left"/>
        <w:textAlignment w:val="center"/>
        <w:rPr>
          <w:color w:val="FF0000"/>
        </w:rPr>
      </w:pPr>
      <w:r>
        <w:rPr>
          <w:color w:val="FF0000"/>
        </w:rPr>
        <w:t>【详解】第一步：审设问，明确主体、作答范围、问题限定和作答角度。</w:t>
      </w:r>
    </w:p>
    <w:p w:rsidR="00AC05C6" w:rsidRDefault="00572807">
      <w:pPr>
        <w:spacing w:line="360" w:lineRule="auto"/>
        <w:jc w:val="left"/>
        <w:textAlignment w:val="center"/>
        <w:rPr>
          <w:color w:val="FF0000"/>
        </w:rPr>
      </w:pPr>
      <w:r>
        <w:rPr>
          <w:color w:val="FF0000"/>
        </w:rPr>
        <w:t>用经济生活知识，分析</w:t>
      </w:r>
      <w:r>
        <w:rPr>
          <w:color w:val="FF0000"/>
        </w:rPr>
        <w:t>“</w:t>
      </w:r>
      <w:r>
        <w:rPr>
          <w:color w:val="FF0000"/>
        </w:rPr>
        <w:t>一揽子</w:t>
      </w:r>
      <w:r>
        <w:rPr>
          <w:color w:val="FF0000"/>
        </w:rPr>
        <w:t>”</w:t>
      </w:r>
      <w:r>
        <w:rPr>
          <w:color w:val="FF0000"/>
        </w:rPr>
        <w:t>税费优惠政策对于激发市场主体活力的作用。作用类题目，需要从意义角度，结合材料进一步分析。</w:t>
      </w:r>
      <w:r>
        <w:rPr>
          <w:color w:val="FF0000"/>
        </w:rPr>
        <w:t xml:space="preserve"> </w:t>
      </w:r>
    </w:p>
    <w:p w:rsidR="00AC05C6" w:rsidRDefault="00572807">
      <w:pPr>
        <w:spacing w:line="360" w:lineRule="auto"/>
        <w:jc w:val="left"/>
        <w:textAlignment w:val="center"/>
        <w:rPr>
          <w:color w:val="FF0000"/>
        </w:rPr>
      </w:pPr>
      <w:r>
        <w:rPr>
          <w:color w:val="FF0000"/>
        </w:rPr>
        <w:t>第二步：审材料，通过标点符号、段落等，提取材料有效信息。</w:t>
      </w:r>
    </w:p>
    <w:p w:rsidR="00AC05C6" w:rsidRDefault="00572807">
      <w:pPr>
        <w:spacing w:line="360" w:lineRule="auto"/>
        <w:jc w:val="left"/>
        <w:textAlignment w:val="center"/>
        <w:rPr>
          <w:color w:val="FF0000"/>
        </w:rPr>
      </w:pPr>
      <w:r>
        <w:rPr>
          <w:color w:val="FF0000"/>
        </w:rPr>
        <w:t>有效信息</w:t>
      </w:r>
      <w:r>
        <w:rPr>
          <w:color w:val="FF0000"/>
        </w:rPr>
        <w:t>①</w:t>
      </w:r>
      <w:r>
        <w:rPr>
          <w:color w:val="FF0000"/>
        </w:rPr>
        <w:t>：我国实施</w:t>
      </w:r>
      <w:r>
        <w:rPr>
          <w:color w:val="FF0000"/>
        </w:rPr>
        <w:t>“</w:t>
      </w:r>
      <w:r>
        <w:rPr>
          <w:color w:val="FF0000"/>
        </w:rPr>
        <w:t>一揽子</w:t>
      </w:r>
      <w:r>
        <w:rPr>
          <w:color w:val="FF0000"/>
        </w:rPr>
        <w:t>”</w:t>
      </w:r>
      <w:r>
        <w:rPr>
          <w:color w:val="FF0000"/>
        </w:rPr>
        <w:t>减税降费措施，把增强市场主体活力排在了重点任务的首位，实施新的组合式税费支持政策</w:t>
      </w:r>
      <w:r>
        <w:rPr>
          <w:color w:val="FF0000"/>
        </w:rPr>
        <w:t>→</w:t>
      </w:r>
      <w:r>
        <w:rPr>
          <w:color w:val="FF0000"/>
        </w:rPr>
        <w:t>可减轻企业负担，稳定发展预期。</w:t>
      </w:r>
    </w:p>
    <w:p w:rsidR="00AC05C6" w:rsidRDefault="00572807">
      <w:pPr>
        <w:spacing w:line="360" w:lineRule="auto"/>
        <w:jc w:val="left"/>
        <w:textAlignment w:val="center"/>
        <w:rPr>
          <w:color w:val="FF0000"/>
        </w:rPr>
      </w:pPr>
      <w:r>
        <w:rPr>
          <w:color w:val="FF0000"/>
        </w:rPr>
        <w:t>有效信息</w:t>
      </w:r>
      <w:r>
        <w:rPr>
          <w:color w:val="FF0000"/>
        </w:rPr>
        <w:t>②</w:t>
      </w:r>
      <w:r>
        <w:rPr>
          <w:color w:val="FF0000"/>
        </w:rPr>
        <w:t>：直接为市场主体提供现金流约</w:t>
      </w:r>
      <w:r>
        <w:rPr>
          <w:color w:val="FF0000"/>
        </w:rPr>
        <w:t>1.5</w:t>
      </w:r>
      <w:r>
        <w:rPr>
          <w:color w:val="FF0000"/>
        </w:rPr>
        <w:t>万亿元，增加企业现金流，缓解资金回笼</w:t>
      </w:r>
      <w:r>
        <w:rPr>
          <w:color w:val="FF0000"/>
        </w:rPr>
        <w:t>压力</w:t>
      </w:r>
      <w:r>
        <w:rPr>
          <w:color w:val="FF0000"/>
        </w:rPr>
        <w:t>→</w:t>
      </w:r>
      <w:r>
        <w:rPr>
          <w:color w:val="FF0000"/>
        </w:rPr>
        <w:t>增加企业现金流，缓解资金回笼压力。</w:t>
      </w:r>
    </w:p>
    <w:p w:rsidR="00AC05C6" w:rsidRDefault="00572807">
      <w:pPr>
        <w:spacing w:line="360" w:lineRule="auto"/>
        <w:jc w:val="left"/>
        <w:textAlignment w:val="center"/>
        <w:rPr>
          <w:color w:val="FF0000"/>
        </w:rPr>
      </w:pPr>
      <w:r>
        <w:rPr>
          <w:color w:val="FF0000"/>
        </w:rPr>
        <w:t>有效信息</w:t>
      </w:r>
      <w:r>
        <w:rPr>
          <w:color w:val="FF0000"/>
        </w:rPr>
        <w:t>③</w:t>
      </w:r>
      <w:r>
        <w:rPr>
          <w:color w:val="FF0000"/>
        </w:rPr>
        <w:t>：延续实施扶持制造业、小微企业和个体工商户的减税降费政策，并提高减免幅度、扩大适用范围，减税与退税并举</w:t>
      </w:r>
      <w:r>
        <w:rPr>
          <w:color w:val="FF0000"/>
        </w:rPr>
        <w:t>→</w:t>
      </w:r>
      <w:r>
        <w:rPr>
          <w:color w:val="FF0000"/>
        </w:rPr>
        <w:t>为制造业发展持续添加动能，助力供给侧结构性改革，推动企业转型升级和结构优化。</w:t>
      </w:r>
    </w:p>
    <w:p w:rsidR="00AC05C6" w:rsidRDefault="00572807">
      <w:pPr>
        <w:spacing w:line="360" w:lineRule="auto"/>
        <w:jc w:val="left"/>
        <w:textAlignment w:val="center"/>
        <w:rPr>
          <w:color w:val="FF0000"/>
        </w:rPr>
      </w:pPr>
      <w:r>
        <w:rPr>
          <w:color w:val="FF0000"/>
        </w:rPr>
        <w:t>有效信息</w:t>
      </w:r>
      <w:r>
        <w:rPr>
          <w:color w:val="FF0000"/>
        </w:rPr>
        <w:t>④</w:t>
      </w:r>
      <w:r>
        <w:rPr>
          <w:color w:val="FF0000"/>
        </w:rPr>
        <w:t>：揽子政策的落地减轻了上亿市场主体的负担，为稳住经济基本盘发挥了重要作用，实现了市</w:t>
      </w:r>
      <w:r>
        <w:rPr>
          <w:color w:val="FF0000"/>
        </w:rPr>
        <w:lastRenderedPageBreak/>
        <w:t>场活力的良性循环</w:t>
      </w:r>
      <w:r>
        <w:rPr>
          <w:color w:val="FF0000"/>
        </w:rPr>
        <w:t>→</w:t>
      </w:r>
      <w:r>
        <w:rPr>
          <w:color w:val="FF0000"/>
        </w:rPr>
        <w:t>营造良好的营商环境，释放市场主体创新潜力。</w:t>
      </w:r>
    </w:p>
    <w:p w:rsidR="00AC05C6" w:rsidRDefault="00572807">
      <w:pPr>
        <w:spacing w:line="360" w:lineRule="auto"/>
        <w:jc w:val="left"/>
        <w:textAlignment w:val="center"/>
        <w:rPr>
          <w:color w:val="FF0000"/>
        </w:rPr>
      </w:pPr>
      <w:r>
        <w:rPr>
          <w:color w:val="FF0000"/>
        </w:rPr>
        <w:t>第三步：整合信息，组织答案。</w:t>
      </w:r>
    </w:p>
    <w:p w:rsidR="00AC05C6" w:rsidRDefault="00572807">
      <w:pPr>
        <w:spacing w:line="360" w:lineRule="auto"/>
        <w:jc w:val="left"/>
        <w:textAlignment w:val="center"/>
        <w:rPr>
          <w:color w:val="FF0000"/>
        </w:rPr>
      </w:pPr>
      <w:r>
        <w:rPr>
          <w:color w:val="FF0000"/>
        </w:rPr>
        <w:t>得分点</w:t>
      </w:r>
      <w:r>
        <w:rPr>
          <w:color w:val="FF0000"/>
        </w:rPr>
        <w:t>①</w:t>
      </w:r>
      <w:r>
        <w:rPr>
          <w:color w:val="FF0000"/>
        </w:rPr>
        <w:t>：减轻企业负担，稳定发展预期</w:t>
      </w:r>
      <w:r>
        <w:rPr>
          <w:color w:val="FF0000"/>
        </w:rPr>
        <w:t>+</w:t>
      </w:r>
      <w:r>
        <w:rPr>
          <w:color w:val="FF0000"/>
        </w:rPr>
        <w:t>材料分析。</w:t>
      </w:r>
    </w:p>
    <w:p w:rsidR="00AC05C6" w:rsidRDefault="00572807">
      <w:pPr>
        <w:spacing w:line="360" w:lineRule="auto"/>
        <w:jc w:val="left"/>
        <w:textAlignment w:val="center"/>
        <w:rPr>
          <w:color w:val="FF0000"/>
        </w:rPr>
      </w:pPr>
      <w:r>
        <w:rPr>
          <w:color w:val="FF0000"/>
        </w:rPr>
        <w:t>得分点</w:t>
      </w:r>
      <w:r>
        <w:rPr>
          <w:color w:val="FF0000"/>
        </w:rPr>
        <w:t>②</w:t>
      </w:r>
      <w:r>
        <w:rPr>
          <w:color w:val="FF0000"/>
        </w:rPr>
        <w:t>：增加企业现金流，缓解资金回笼压力</w:t>
      </w:r>
      <w:r>
        <w:rPr>
          <w:color w:val="FF0000"/>
        </w:rPr>
        <w:t>+</w:t>
      </w:r>
      <w:r>
        <w:rPr>
          <w:color w:val="FF0000"/>
        </w:rPr>
        <w:t>材料分析。</w:t>
      </w:r>
    </w:p>
    <w:p w:rsidR="00AC05C6" w:rsidRDefault="00572807">
      <w:pPr>
        <w:spacing w:line="360" w:lineRule="auto"/>
        <w:jc w:val="left"/>
        <w:textAlignment w:val="center"/>
        <w:rPr>
          <w:color w:val="FF0000"/>
        </w:rPr>
      </w:pPr>
      <w:r>
        <w:rPr>
          <w:color w:val="FF0000"/>
        </w:rPr>
        <w:t>得分点</w:t>
      </w:r>
      <w:r>
        <w:rPr>
          <w:color w:val="FF0000"/>
        </w:rPr>
        <w:t>③</w:t>
      </w:r>
      <w:r>
        <w:rPr>
          <w:color w:val="FF0000"/>
        </w:rPr>
        <w:t>：助力供给侧结构性改革，推动企业转型升级和结构优化</w:t>
      </w:r>
      <w:r>
        <w:rPr>
          <w:color w:val="FF0000"/>
        </w:rPr>
        <w:t>+</w:t>
      </w:r>
      <w:r>
        <w:rPr>
          <w:color w:val="FF0000"/>
        </w:rPr>
        <w:t>材料分析。</w:t>
      </w:r>
    </w:p>
    <w:p w:rsidR="00AC05C6" w:rsidRDefault="00572807">
      <w:pPr>
        <w:spacing w:line="360" w:lineRule="auto"/>
        <w:jc w:val="left"/>
        <w:textAlignment w:val="center"/>
        <w:rPr>
          <w:color w:val="FF0000"/>
        </w:rPr>
      </w:pPr>
      <w:r>
        <w:rPr>
          <w:color w:val="FF0000"/>
        </w:rPr>
        <w:t>得分点</w:t>
      </w:r>
      <w:r>
        <w:rPr>
          <w:color w:val="FF0000"/>
        </w:rPr>
        <w:t>④</w:t>
      </w:r>
      <w:r>
        <w:rPr>
          <w:color w:val="FF0000"/>
        </w:rPr>
        <w:t>：营造良好的营商环境，释放市场主体创新潜力</w:t>
      </w:r>
      <w:r>
        <w:rPr>
          <w:color w:val="FF0000"/>
        </w:rPr>
        <w:t>+</w:t>
      </w:r>
      <w:r>
        <w:rPr>
          <w:color w:val="FF0000"/>
        </w:rPr>
        <w:t>材料分析。</w:t>
      </w:r>
    </w:p>
    <w:p w:rsidR="00AC05C6" w:rsidRDefault="00572807">
      <w:pPr>
        <w:spacing w:line="360" w:lineRule="auto"/>
        <w:jc w:val="left"/>
        <w:textAlignment w:val="center"/>
        <w:rPr>
          <w:color w:val="FF0000"/>
        </w:rPr>
      </w:pPr>
      <w:r>
        <w:rPr>
          <w:color w:val="FF0000"/>
        </w:rPr>
        <w:t>【点睛】非选择题的审题要求：</w:t>
      </w:r>
    </w:p>
    <w:p w:rsidR="00AC05C6" w:rsidRDefault="00572807">
      <w:pPr>
        <w:spacing w:line="360" w:lineRule="auto"/>
        <w:jc w:val="left"/>
        <w:textAlignment w:val="center"/>
        <w:rPr>
          <w:color w:val="FF0000"/>
        </w:rPr>
      </w:pPr>
      <w:r>
        <w:rPr>
          <w:color w:val="FF0000"/>
        </w:rPr>
        <w:t>（</w:t>
      </w:r>
      <w:r>
        <w:rPr>
          <w:color w:val="FF0000"/>
        </w:rPr>
        <w:t>1</w:t>
      </w:r>
      <w:r>
        <w:rPr>
          <w:color w:val="FF0000"/>
        </w:rPr>
        <w:t>）审设问：一是明确题目考查的知识范围和考查意图，正确联想相关知识，形成综合性的信息认识；二是明确设问的指向性和规定性，分清题干要求答题的类别，即回答</w:t>
      </w:r>
      <w:r>
        <w:rPr>
          <w:color w:val="FF0000"/>
        </w:rPr>
        <w:t>“</w:t>
      </w:r>
      <w:r>
        <w:rPr>
          <w:color w:val="FF0000"/>
        </w:rPr>
        <w:t>是什么</w:t>
      </w:r>
      <w:r>
        <w:rPr>
          <w:color w:val="FF0000"/>
        </w:rPr>
        <w:t>”</w:t>
      </w:r>
      <w:r>
        <w:rPr>
          <w:color w:val="FF0000"/>
        </w:rPr>
        <w:t>、或</w:t>
      </w:r>
      <w:r>
        <w:rPr>
          <w:color w:val="FF0000"/>
        </w:rPr>
        <w:t>“</w:t>
      </w:r>
      <w:r>
        <w:rPr>
          <w:color w:val="FF0000"/>
        </w:rPr>
        <w:t>为什么</w:t>
      </w:r>
      <w:r>
        <w:rPr>
          <w:color w:val="FF0000"/>
        </w:rPr>
        <w:t>”</w:t>
      </w:r>
      <w:r>
        <w:rPr>
          <w:color w:val="FF0000"/>
        </w:rPr>
        <w:t>、或</w:t>
      </w:r>
      <w:r>
        <w:rPr>
          <w:color w:val="FF0000"/>
        </w:rPr>
        <w:t>“</w:t>
      </w:r>
      <w:r>
        <w:rPr>
          <w:color w:val="FF0000"/>
        </w:rPr>
        <w:t>怎么样</w:t>
      </w:r>
      <w:r>
        <w:rPr>
          <w:color w:val="FF0000"/>
        </w:rPr>
        <w:t>”</w:t>
      </w:r>
      <w:r>
        <w:rPr>
          <w:color w:val="FF0000"/>
        </w:rPr>
        <w:t>、或</w:t>
      </w:r>
      <w:r>
        <w:rPr>
          <w:color w:val="FF0000"/>
        </w:rPr>
        <w:t>“</w:t>
      </w:r>
      <w:r>
        <w:rPr>
          <w:color w:val="FF0000"/>
        </w:rPr>
        <w:t>怎样体现</w:t>
      </w:r>
      <w:r>
        <w:rPr>
          <w:color w:val="FF0000"/>
        </w:rPr>
        <w:t>”</w:t>
      </w:r>
      <w:r>
        <w:rPr>
          <w:color w:val="FF0000"/>
        </w:rPr>
        <w:t>中哪一类。</w:t>
      </w:r>
    </w:p>
    <w:p w:rsidR="00AC05C6" w:rsidRDefault="00572807">
      <w:pPr>
        <w:spacing w:line="360" w:lineRule="auto"/>
        <w:jc w:val="left"/>
        <w:textAlignment w:val="center"/>
        <w:rPr>
          <w:color w:val="FF0000"/>
        </w:rPr>
      </w:pPr>
      <w:r>
        <w:rPr>
          <w:color w:val="FF0000"/>
        </w:rPr>
        <w:t>（</w:t>
      </w:r>
      <w:r>
        <w:rPr>
          <w:color w:val="FF0000"/>
        </w:rPr>
        <w:t>2</w:t>
      </w:r>
      <w:r>
        <w:rPr>
          <w:color w:val="FF0000"/>
        </w:rPr>
        <w:t>）审主体：明确主体有几个，不同主体的言论和行为各是什么。这些应从解读设问和材料中获取。</w:t>
      </w:r>
    </w:p>
    <w:p w:rsidR="00AC05C6" w:rsidRDefault="00572807">
      <w:pPr>
        <w:spacing w:line="360" w:lineRule="auto"/>
        <w:jc w:val="left"/>
        <w:textAlignment w:val="center"/>
        <w:rPr>
          <w:color w:val="FF0000"/>
        </w:rPr>
      </w:pPr>
      <w:r>
        <w:rPr>
          <w:color w:val="FF0000"/>
        </w:rPr>
        <w:t>（</w:t>
      </w:r>
      <w:r>
        <w:rPr>
          <w:color w:val="FF0000"/>
        </w:rPr>
        <w:t>3</w:t>
      </w:r>
      <w:r>
        <w:rPr>
          <w:color w:val="FF0000"/>
        </w:rPr>
        <w:t>）审材料：获取材料中有效信息，抓住关键词、关键句子。这样做，一是为了正确联想相关知识，二是进一步明确答题的主体，不同主体的言论和行为各是什么；三是关键的句子要作为</w:t>
      </w:r>
      <w:r>
        <w:rPr>
          <w:color w:val="FF0000"/>
        </w:rPr>
        <w:t>“</w:t>
      </w:r>
      <w:r>
        <w:rPr>
          <w:color w:val="FF0000"/>
        </w:rPr>
        <w:t>材料语言</w:t>
      </w:r>
      <w:r>
        <w:rPr>
          <w:color w:val="FF0000"/>
        </w:rPr>
        <w:t>”</w:t>
      </w:r>
      <w:r>
        <w:rPr>
          <w:color w:val="FF0000"/>
        </w:rPr>
        <w:t>写入答案要点中。审材料实质上就是为了进一步证实</w:t>
      </w:r>
      <w:r>
        <w:rPr>
          <w:color w:val="FF0000"/>
        </w:rPr>
        <w:t>“</w:t>
      </w:r>
      <w:r>
        <w:rPr>
          <w:color w:val="FF0000"/>
        </w:rPr>
        <w:t>审设问和审主体</w:t>
      </w:r>
      <w:r>
        <w:rPr>
          <w:color w:val="FF0000"/>
        </w:rPr>
        <w:t>”</w:t>
      </w:r>
      <w:r>
        <w:rPr>
          <w:color w:val="FF0000"/>
        </w:rPr>
        <w:t>的正确与否。</w:t>
      </w:r>
    </w:p>
    <w:p w:rsidR="00AC05C6" w:rsidRDefault="00AC05C6">
      <w:pPr>
        <w:spacing w:line="360" w:lineRule="auto"/>
        <w:jc w:val="left"/>
        <w:textAlignment w:val="center"/>
        <w:rPr>
          <w:color w:val="FF0000"/>
        </w:rPr>
        <w:sectPr w:rsidR="00AC05C6">
          <w:headerReference w:type="default" r:id="rId12"/>
          <w:footerReference w:type="even" r:id="rId13"/>
          <w:pgSz w:w="11907" w:h="16839"/>
          <w:pgMar w:top="1440" w:right="1080" w:bottom="1440" w:left="1080" w:header="500" w:footer="500" w:gutter="0"/>
          <w:cols w:sep="1" w:space="425"/>
          <w:docGrid w:type="lines" w:linePitch="312"/>
        </w:sectPr>
      </w:pPr>
    </w:p>
    <w:p w:rsidR="00AC05C6" w:rsidRDefault="00AC05C6"/>
    <w:sectPr w:rsidR="00AC05C6" w:rsidSect="00AC05C6">
      <w:pgSz w:w="11907" w:h="16839"/>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05C6" w:rsidRDefault="00AC05C6" w:rsidP="00AC05C6">
      <w:r>
        <w:separator/>
      </w:r>
    </w:p>
  </w:endnote>
  <w:endnote w:type="continuationSeparator" w:id="1">
    <w:p w:rsidR="00AC05C6" w:rsidRDefault="00AC05C6" w:rsidP="00AC05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
    <w:altName w:val="Times New Roman"/>
    <w:charset w:val="00"/>
    <w:family w:val="roman"/>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05C6" w:rsidRDefault="00572807">
    <w:pPr>
      <w:jc w:val="center"/>
    </w:pPr>
    <w:r>
      <w:rPr>
        <w:rFonts w:hint="eastAsia"/>
      </w:rPr>
      <w:t>试卷第</w:t>
    </w:r>
    <w:r w:rsidR="00AC05C6">
      <w:fldChar w:fldCharType="begin"/>
    </w:r>
    <w:r>
      <w:instrText xml:space="preserve"> =</w:instrText>
    </w:r>
    <w:r w:rsidR="00AC05C6">
      <w:fldChar w:fldCharType="begin"/>
    </w:r>
    <w:r>
      <w:instrText xml:space="preserve">page  </w:instrText>
    </w:r>
    <w:r w:rsidR="00AC05C6">
      <w:fldChar w:fldCharType="separate"/>
    </w:r>
    <w:r>
      <w:instrText>1</w:instrText>
    </w:r>
    <w:r w:rsidR="00AC05C6">
      <w:fldChar w:fldCharType="end"/>
    </w:r>
    <w:r w:rsidR="00AC05C6">
      <w:fldChar w:fldCharType="separate"/>
    </w:r>
    <w:r>
      <w:t>1</w:t>
    </w:r>
    <w:r w:rsidR="00AC05C6">
      <w:fldChar w:fldCharType="end"/>
    </w:r>
    <w:r>
      <w:rPr>
        <w:rFonts w:hint="eastAsia"/>
      </w:rPr>
      <w:t>页，共</w:t>
    </w:r>
    <w:r w:rsidR="00AC05C6">
      <w:fldChar w:fldCharType="begin"/>
    </w:r>
    <w:r>
      <w:instrText xml:space="preserve"> =</w:instrText>
    </w:r>
    <w:r w:rsidR="00AC05C6">
      <w:fldChar w:fldCharType="begin"/>
    </w:r>
    <w:r>
      <w:instrText xml:space="preserve">sectionpages  </w:instrText>
    </w:r>
    <w:r w:rsidR="00AC05C6">
      <w:fldChar w:fldCharType="separate"/>
    </w:r>
    <w:r>
      <w:instrText>3</w:instrText>
    </w:r>
    <w:r w:rsidR="00AC05C6">
      <w:fldChar w:fldCharType="end"/>
    </w:r>
    <w:r w:rsidR="00AC05C6">
      <w:fldChar w:fldCharType="separate"/>
    </w:r>
    <w:r>
      <w:t>3</w:t>
    </w:r>
    <w:r w:rsidR="00AC05C6">
      <w:fldChar w:fldCharType="end"/>
    </w:r>
    <w:r>
      <w:rPr>
        <w:rFonts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05C6" w:rsidRDefault="00AC05C6" w:rsidP="00AC05C6">
      <w:r>
        <w:separator/>
      </w:r>
    </w:p>
  </w:footnote>
  <w:footnote w:type="continuationSeparator" w:id="1">
    <w:p w:rsidR="00AC05C6" w:rsidRDefault="00AC05C6" w:rsidP="00AC05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2807" w:rsidRPr="00572807" w:rsidRDefault="00572807" w:rsidP="00572807">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mI4YjI3ODBjZWU4ZTQzODY1YjUzYjcxMmFjNDBiNGQifQ=="/>
  </w:docVars>
  <w:rsids>
    <w:rsidRoot w:val="00C806B0"/>
    <w:rsid w:val="00043B54"/>
    <w:rsid w:val="001D7A06"/>
    <w:rsid w:val="002814C9"/>
    <w:rsid w:val="00284433"/>
    <w:rsid w:val="002A1EC6"/>
    <w:rsid w:val="002E035E"/>
    <w:rsid w:val="004151FC"/>
    <w:rsid w:val="00572807"/>
    <w:rsid w:val="006B16C5"/>
    <w:rsid w:val="00AC05C6"/>
    <w:rsid w:val="00BF535F"/>
    <w:rsid w:val="00C02FC6"/>
    <w:rsid w:val="00C806B0"/>
    <w:rsid w:val="00CC36DF"/>
    <w:rsid w:val="00CF2416"/>
    <w:rsid w:val="00EF035E"/>
    <w:rsid w:val="0769270D"/>
    <w:rsid w:val="4E633E44"/>
    <w:rsid w:val="61ED6F9E"/>
    <w:rsid w:val="658E236C"/>
    <w:rsid w:val="7E9E166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5C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AC05C6"/>
    <w:pPr>
      <w:tabs>
        <w:tab w:val="center" w:pos="4153"/>
        <w:tab w:val="right" w:pos="8306"/>
      </w:tabs>
      <w:snapToGrid w:val="0"/>
      <w:jc w:val="left"/>
    </w:pPr>
    <w:rPr>
      <w:sz w:val="18"/>
      <w:szCs w:val="18"/>
    </w:rPr>
  </w:style>
  <w:style w:type="paragraph" w:styleId="a4">
    <w:name w:val="header"/>
    <w:basedOn w:val="a"/>
    <w:link w:val="Char0"/>
    <w:uiPriority w:val="99"/>
    <w:unhideWhenUsed/>
    <w:rsid w:val="00AC05C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C05C6"/>
    <w:rPr>
      <w:kern w:val="2"/>
      <w:sz w:val="18"/>
      <w:szCs w:val="18"/>
    </w:rPr>
  </w:style>
  <w:style w:type="character" w:customStyle="1" w:styleId="Char">
    <w:name w:val="页脚 Char"/>
    <w:basedOn w:val="a0"/>
    <w:link w:val="a3"/>
    <w:uiPriority w:val="99"/>
    <w:rsid w:val="00AC05C6"/>
    <w:rPr>
      <w:kern w:val="2"/>
      <w:sz w:val="18"/>
      <w:szCs w:val="18"/>
    </w:rPr>
  </w:style>
  <w:style w:type="paragraph" w:styleId="a5">
    <w:name w:val="Balloon Text"/>
    <w:basedOn w:val="a"/>
    <w:link w:val="Char1"/>
    <w:uiPriority w:val="99"/>
    <w:semiHidden/>
    <w:unhideWhenUsed/>
    <w:rsid w:val="00572807"/>
    <w:rPr>
      <w:sz w:val="18"/>
      <w:szCs w:val="18"/>
    </w:rPr>
  </w:style>
  <w:style w:type="character" w:customStyle="1" w:styleId="Char1">
    <w:name w:val="批注框文本 Char"/>
    <w:basedOn w:val="a0"/>
    <w:link w:val="a5"/>
    <w:uiPriority w:val="99"/>
    <w:semiHidden/>
    <w:rsid w:val="00572807"/>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24</Pages>
  <Words>3044</Words>
  <Characters>17355</Characters>
  <Application>Microsoft Office Word</Application>
  <DocSecurity>0</DocSecurity>
  <Lines>144</Lines>
  <Paragraphs>40</Paragraphs>
  <ScaleCrop>false</ScaleCrop>
  <Company/>
  <LinksUpToDate>false</LinksUpToDate>
  <CharactersWithSpaces>20359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dell</cp:lastModifiedBy>
  <cp:revision>11</cp:revision>
  <dcterms:created xsi:type="dcterms:W3CDTF">2017-07-19T12:07:00Z</dcterms:created>
  <dcterms:modified xsi:type="dcterms:W3CDTF">2022-07-19T11:00:00Z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0F8F29B38D41454CA00D82CB1D7E9285</vt:lpwstr>
  </property>
</Properties>
</file>